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C9F83" w14:textId="77777777" w:rsidR="009639EE" w:rsidRDefault="009639EE" w:rsidP="009639EE">
      <w:pPr>
        <w:pStyle w:val="Heading1"/>
      </w:pPr>
      <w:r>
        <w:t xml:space="preserve">Scientific Event: </w:t>
      </w:r>
      <w:r>
        <w:br/>
        <w:t>Appearance of Homo Sapiens</w:t>
      </w:r>
    </w:p>
    <w:p w14:paraId="63903AD5" w14:textId="77777777" w:rsidR="009639EE" w:rsidRDefault="009639EE" w:rsidP="009639EE">
      <w:pPr>
        <w:rPr>
          <w:b/>
          <w:bCs/>
        </w:rPr>
      </w:pPr>
      <w:r>
        <w:rPr>
          <w:b/>
          <w:bCs/>
        </w:rPr>
        <w:t>Time Frame: ~120 to 70 thousand years ago</w:t>
      </w:r>
    </w:p>
    <w:p w14:paraId="0D0AEC7E" w14:textId="1D261D7F" w:rsidR="009639EE" w:rsidRDefault="009639EE" w:rsidP="009639EE">
      <w:r>
        <w:t xml:space="preserve">The scientific descriptions on these pages are derived from AI investigations using ChatGPT and Gemini 3 asking for the history of the Homo genus and the subsequent stages until modern Homo sapiens appeared. </w:t>
      </w:r>
      <w:bookmarkStart w:id="0" w:name="_Hlk216966428"/>
      <w:r>
        <w:t xml:space="preserve">The AI output has been </w:t>
      </w:r>
      <w:r w:rsidR="00B13141">
        <w:t>revised</w:t>
      </w:r>
      <w:r>
        <w:t xml:space="preserve"> </w:t>
      </w:r>
      <w:r w:rsidR="00132540">
        <w:t xml:space="preserve">appropriately </w:t>
      </w:r>
      <w:r>
        <w:t>for</w:t>
      </w:r>
      <w:r w:rsidR="00085151">
        <w:t xml:space="preserve"> improved</w:t>
      </w:r>
      <w:r>
        <w:t xml:space="preserve"> accuracy</w:t>
      </w:r>
      <w:r w:rsidR="00D436AD">
        <w:t xml:space="preserve">, </w:t>
      </w:r>
      <w:r w:rsidR="0017286B">
        <w:t>ease of comprehension</w:t>
      </w:r>
      <w:r w:rsidR="00D436AD">
        <w:t>, and relevance to this study of Genesis 1</w:t>
      </w:r>
      <w:r>
        <w:t>.</w:t>
      </w:r>
      <w:bookmarkEnd w:id="0"/>
    </w:p>
    <w:p w14:paraId="6EB8BED3" w14:textId="77777777" w:rsidR="0096799A" w:rsidRDefault="0096799A" w:rsidP="009639EE"/>
    <w:p w14:paraId="3DA2A354" w14:textId="5D071D00" w:rsidR="00397547" w:rsidRDefault="007E023D" w:rsidP="00397547">
      <w:pPr>
        <w:pStyle w:val="Heading2"/>
        <w:rPr>
          <w:i/>
          <w:iCs/>
        </w:rPr>
      </w:pPr>
      <w:r w:rsidRPr="007E023D">
        <w:t>Background</w:t>
      </w:r>
      <w:r w:rsidR="00397547" w:rsidRPr="00F62B3E">
        <w:t>: The Origin of</w:t>
      </w:r>
      <w:r w:rsidR="00397547">
        <w:t xml:space="preserve"> the Genus</w:t>
      </w:r>
      <w:r w:rsidR="00397547" w:rsidRPr="00F62B3E">
        <w:t xml:space="preserve"> </w:t>
      </w:r>
      <w:r w:rsidR="00397547" w:rsidRPr="00F62B3E">
        <w:rPr>
          <w:i/>
          <w:iCs/>
        </w:rPr>
        <w:t>Homo</w:t>
      </w:r>
    </w:p>
    <w:p w14:paraId="320F4CC0" w14:textId="14532333" w:rsidR="00A7717E" w:rsidRDefault="00A7717E" w:rsidP="00A7717E">
      <w:r w:rsidRPr="00F62B3E">
        <w:t xml:space="preserve">The emergence of the </w:t>
      </w:r>
      <w:r w:rsidRPr="00F62B3E">
        <w:rPr>
          <w:b/>
          <w:bCs/>
        </w:rPr>
        <w:t>Homo genus</w:t>
      </w:r>
      <w:r w:rsidRPr="00F62B3E">
        <w:t xml:space="preserve"> marks a significant transition in </w:t>
      </w:r>
      <w:r>
        <w:t>the</w:t>
      </w:r>
      <w:r w:rsidRPr="00F62B3E">
        <w:t xml:space="preserve"> evolution</w:t>
      </w:r>
      <w:r>
        <w:t>ary tree that later led to the appearance of the species of the Homo sapiens (species is a subset of genus). The Homo genus is</w:t>
      </w:r>
      <w:r w:rsidRPr="00F62B3E">
        <w:t xml:space="preserve"> characterized by increasing brain size, the use of stone tools, and eventually, the migration out of Africa. Scientists believe this journey began roughly </w:t>
      </w:r>
      <w:r w:rsidRPr="00F62B3E">
        <w:rPr>
          <w:b/>
          <w:bCs/>
        </w:rPr>
        <w:t>2.8 million years ago</w:t>
      </w:r>
      <w:r w:rsidRPr="00F62B3E">
        <w:t xml:space="preserve"> </w:t>
      </w:r>
      <w:r w:rsidR="00C26BD5">
        <w:t xml:space="preserve">(Ma) </w:t>
      </w:r>
      <w:r w:rsidRPr="00F62B3E">
        <w:t>during a period of significant climate change in Africa, which favored ancestors who could adapt to more open, arid environments.</w:t>
      </w:r>
      <w:r>
        <w:t xml:space="preserve"> The Homo genus is </w:t>
      </w:r>
      <w:r w:rsidRPr="00480D9E">
        <w:t>generally described as a branching tree, not a straight ladder</w:t>
      </w:r>
      <w:r>
        <w:t xml:space="preserve"> because multiple Homo lineages overlapped in time. </w:t>
      </w:r>
      <w:r w:rsidR="0096799A">
        <w:t xml:space="preserve">It is also helpful to note that </w:t>
      </w:r>
      <w:r w:rsidR="00DD6DA4" w:rsidRPr="00DD6DA4">
        <w:rPr>
          <w:b/>
          <w:bCs/>
        </w:rPr>
        <w:t>i</w:t>
      </w:r>
      <w:r w:rsidR="0096799A" w:rsidRPr="00DD6DA4">
        <w:rPr>
          <w:b/>
          <w:bCs/>
        </w:rPr>
        <w:t xml:space="preserve">n science, “human” refers to all members of the genus </w:t>
      </w:r>
      <w:r w:rsidR="0096799A" w:rsidRPr="00DD6DA4">
        <w:rPr>
          <w:b/>
          <w:bCs/>
          <w:i/>
          <w:iCs/>
        </w:rPr>
        <w:t>Homo</w:t>
      </w:r>
      <w:r w:rsidR="0096799A" w:rsidRPr="00DD6DA4">
        <w:rPr>
          <w:b/>
          <w:bCs/>
        </w:rPr>
        <w:t xml:space="preserve">, which includes multiple extinct species besides </w:t>
      </w:r>
      <w:r w:rsidR="0096799A" w:rsidRPr="00DD6DA4">
        <w:rPr>
          <w:b/>
          <w:bCs/>
          <w:i/>
          <w:iCs/>
        </w:rPr>
        <w:t>Homo sapiens</w:t>
      </w:r>
      <w:r w:rsidR="0096799A" w:rsidRPr="0096799A">
        <w:t xml:space="preserve">; while this is taxonomically coherent, it understandably conflicts with everyday usage where “human” is </w:t>
      </w:r>
      <w:r w:rsidR="00130462">
        <w:t xml:space="preserve">usually </w:t>
      </w:r>
      <w:r w:rsidR="0096799A" w:rsidRPr="0096799A">
        <w:t>synonymous with modern Homo sapiens</w:t>
      </w:r>
      <w:r w:rsidR="0096799A">
        <w:t>.</w:t>
      </w:r>
    </w:p>
    <w:p w14:paraId="388E1183" w14:textId="3D7F7FB4" w:rsidR="009639EE" w:rsidRDefault="00A7717E">
      <w:r w:rsidRPr="00F62B3E">
        <w:t xml:space="preserve">Most scientists agree that the genus </w:t>
      </w:r>
      <w:r w:rsidRPr="00F62B3E">
        <w:rPr>
          <w:i/>
          <w:iCs/>
        </w:rPr>
        <w:t>Homo</w:t>
      </w:r>
      <w:r w:rsidRPr="00F62B3E">
        <w:t xml:space="preserve"> evolved from a species of </w:t>
      </w:r>
      <w:r w:rsidRPr="00F62B3E">
        <w:rPr>
          <w:b/>
          <w:bCs/>
        </w:rPr>
        <w:t>Australopithecus</w:t>
      </w:r>
      <w:r w:rsidRPr="00F62B3E">
        <w:t xml:space="preserve"> (like </w:t>
      </w:r>
      <w:r w:rsidRPr="00F62B3E">
        <w:rPr>
          <w:i/>
          <w:iCs/>
        </w:rPr>
        <w:t>A. afarensis</w:t>
      </w:r>
      <w:r w:rsidRPr="00F62B3E">
        <w:t xml:space="preserve"> or </w:t>
      </w:r>
      <w:r w:rsidRPr="00F62B3E">
        <w:rPr>
          <w:i/>
          <w:iCs/>
        </w:rPr>
        <w:t>A. sediba</w:t>
      </w:r>
      <w:r w:rsidRPr="00F62B3E">
        <w:t>). The transition is marked by a reduction in jaw and tooth size and an increase in cranial capacity.</w:t>
      </w:r>
    </w:p>
    <w:p w14:paraId="00E31D86" w14:textId="59725426" w:rsidR="00A7717E" w:rsidRDefault="00A7717E" w:rsidP="00A7717E">
      <w:pPr>
        <w:pStyle w:val="ListParagraph"/>
        <w:numPr>
          <w:ilvl w:val="0"/>
          <w:numId w:val="1"/>
        </w:numPr>
      </w:pPr>
      <w:r w:rsidRPr="00A7717E">
        <w:rPr>
          <w:b/>
          <w:bCs/>
        </w:rPr>
        <w:t>Time Frame:</w:t>
      </w:r>
      <w:r>
        <w:t xml:space="preserve">  </w:t>
      </w:r>
      <w:r w:rsidRPr="00F62B3E">
        <w:t>~2.8 to 2.4 million years ago</w:t>
      </w:r>
      <w:r>
        <w:t xml:space="preserve"> (Ma)</w:t>
      </w:r>
    </w:p>
    <w:p w14:paraId="769BEEDB" w14:textId="3113AC4C" w:rsidR="00397547" w:rsidRDefault="00A7717E" w:rsidP="0096799A">
      <w:pPr>
        <w:pStyle w:val="ListParagraph"/>
        <w:numPr>
          <w:ilvl w:val="0"/>
          <w:numId w:val="1"/>
        </w:numPr>
      </w:pPr>
      <w:r>
        <w:rPr>
          <w:b/>
          <w:bCs/>
        </w:rPr>
        <w:t>Evidence:</w:t>
      </w:r>
      <w:r>
        <w:t xml:space="preserve"> </w:t>
      </w:r>
      <w:r w:rsidRPr="00F62B3E">
        <w:t xml:space="preserve">The </w:t>
      </w:r>
      <w:hyperlink r:id="rId5" w:tgtFrame="_blank" w:history="1">
        <w:r w:rsidRPr="00F62B3E">
          <w:rPr>
            <w:rStyle w:val="Hyperlink"/>
          </w:rPr>
          <w:t>Ledi-Geraru jawbone</w:t>
        </w:r>
      </w:hyperlink>
      <w:r w:rsidRPr="00F62B3E">
        <w:t xml:space="preserve"> found in Ethiopia (</w:t>
      </w:r>
      <w:hyperlink r:id="rId6" w:history="1">
        <w:r w:rsidRPr="00F62B3E">
          <w:rPr>
            <w:rStyle w:val="Hyperlink"/>
          </w:rPr>
          <w:t>LD 350-1</w:t>
        </w:r>
      </w:hyperlink>
      <w:r w:rsidRPr="00F62B3E">
        <w:t xml:space="preserve">) is the earliest known fossil, dating to 2.8 </w:t>
      </w:r>
      <w:r w:rsidR="00196CC1">
        <w:t>M</w:t>
      </w:r>
      <w:r w:rsidRPr="00F62B3E">
        <w:t xml:space="preserve">a. It shows a mix of primitive </w:t>
      </w:r>
      <w:r w:rsidRPr="00F62B3E">
        <w:rPr>
          <w:i/>
          <w:iCs/>
        </w:rPr>
        <w:t>Australopithecus</w:t>
      </w:r>
      <w:r w:rsidRPr="00F62B3E">
        <w:t xml:space="preserve"> traits and modern </w:t>
      </w:r>
      <w:r w:rsidRPr="00F62B3E">
        <w:rPr>
          <w:i/>
          <w:iCs/>
        </w:rPr>
        <w:t>Homo</w:t>
      </w:r>
      <w:r w:rsidRPr="00F62B3E">
        <w:t xml:space="preserve"> dental features.</w:t>
      </w:r>
    </w:p>
    <w:p w14:paraId="0B4A1ECE" w14:textId="77777777" w:rsidR="0031358A" w:rsidRDefault="0031358A">
      <w:pPr>
        <w:rPr>
          <w:rFonts w:asciiTheme="majorHAnsi" w:eastAsiaTheme="majorEastAsia" w:hAnsiTheme="majorHAnsi" w:cstheme="majorBidi"/>
          <w:color w:val="0F4761" w:themeColor="accent1" w:themeShade="BF"/>
          <w:sz w:val="32"/>
          <w:szCs w:val="32"/>
        </w:rPr>
      </w:pPr>
      <w:r>
        <w:br w:type="page"/>
      </w:r>
    </w:p>
    <w:p w14:paraId="539B3248" w14:textId="1115C598" w:rsidR="0031358A" w:rsidRDefault="0031358A" w:rsidP="0031358A">
      <w:pPr>
        <w:pStyle w:val="Heading2"/>
      </w:pPr>
      <w:r w:rsidRPr="00F62B3E">
        <w:lastRenderedPageBreak/>
        <w:t>Subsequent Stages of</w:t>
      </w:r>
      <w:r>
        <w:t xml:space="preserve"> the</w:t>
      </w:r>
      <w:r w:rsidRPr="00F62B3E">
        <w:t xml:space="preserve"> </w:t>
      </w:r>
      <w:r w:rsidRPr="00805DA1">
        <w:rPr>
          <w:i/>
          <w:iCs/>
        </w:rPr>
        <w:t>Homo</w:t>
      </w:r>
      <w:r>
        <w:t xml:space="preserve"> Genus</w:t>
      </w:r>
    </w:p>
    <w:p w14:paraId="698B9FC0" w14:textId="000D0185" w:rsidR="0031358A" w:rsidRDefault="00640041" w:rsidP="0031358A">
      <w:r>
        <w:t xml:space="preserve">There are three major </w:t>
      </w:r>
      <w:r w:rsidR="00F83AA8">
        <w:t xml:space="preserve">direct </w:t>
      </w:r>
      <w:r>
        <w:t xml:space="preserve">branches of the Homo </w:t>
      </w:r>
      <w:r w:rsidR="00D35B1A">
        <w:t>g</w:t>
      </w:r>
      <w:r>
        <w:t>enus</w:t>
      </w:r>
      <w:r w:rsidR="00811F47">
        <w:t>. When designated as part of the Homo genus, these branches often just use H</w:t>
      </w:r>
      <w:r>
        <w:t xml:space="preserve">. </w:t>
      </w:r>
      <w:r w:rsidR="00811F47">
        <w:t xml:space="preserve">to denote the Homo genus. As such, the major branches from the Homo genus are H. habilis, H. erectus, and H. heidelbergensis. </w:t>
      </w:r>
    </w:p>
    <w:p w14:paraId="3E93CD3B" w14:textId="495579D7" w:rsidR="00811F47" w:rsidRDefault="00811F47" w:rsidP="00811F47">
      <w:pPr>
        <w:pStyle w:val="ListParagraph"/>
        <w:numPr>
          <w:ilvl w:val="0"/>
          <w:numId w:val="3"/>
        </w:numPr>
      </w:pPr>
      <w:r w:rsidRPr="00811F47">
        <w:rPr>
          <w:b/>
          <w:bCs/>
          <w:i/>
          <w:iCs/>
        </w:rPr>
        <w:t>H</w:t>
      </w:r>
      <w:r w:rsidR="00943563">
        <w:rPr>
          <w:b/>
          <w:bCs/>
          <w:i/>
          <w:iCs/>
        </w:rPr>
        <w:t>.</w:t>
      </w:r>
      <w:r w:rsidRPr="00811F47">
        <w:rPr>
          <w:b/>
          <w:bCs/>
          <w:i/>
          <w:iCs/>
        </w:rPr>
        <w:t xml:space="preserve"> habilis</w:t>
      </w:r>
      <w:r w:rsidRPr="00811F47">
        <w:rPr>
          <w:b/>
          <w:bCs/>
        </w:rPr>
        <w:t xml:space="preserve"> ("Handy Man")</w:t>
      </w:r>
      <w:r>
        <w:rPr>
          <w:b/>
          <w:bCs/>
        </w:rPr>
        <w:br/>
      </w:r>
      <w:r w:rsidRPr="00F62B3E">
        <w:t xml:space="preserve">Often considered the first "true" member of </w:t>
      </w:r>
      <w:r>
        <w:t>the Homo</w:t>
      </w:r>
      <w:r w:rsidRPr="00F62B3E">
        <w:t xml:space="preserve"> genus, this species is defined by its association with the first widespread use of stone tools.</w:t>
      </w:r>
    </w:p>
    <w:p w14:paraId="7B6502F5" w14:textId="77777777" w:rsidR="00811F47" w:rsidRDefault="00811F47" w:rsidP="00811F47">
      <w:pPr>
        <w:pStyle w:val="ListParagraph"/>
        <w:numPr>
          <w:ilvl w:val="1"/>
          <w:numId w:val="3"/>
        </w:numPr>
      </w:pPr>
      <w:r w:rsidRPr="00F62B3E">
        <w:rPr>
          <w:b/>
          <w:bCs/>
        </w:rPr>
        <w:t>Time Frame:</w:t>
      </w:r>
      <w:r w:rsidRPr="00F62B3E">
        <w:t xml:space="preserve"> 2.4 to 1.4 </w:t>
      </w:r>
      <w:r>
        <w:t>Ma</w:t>
      </w:r>
    </w:p>
    <w:p w14:paraId="4EDA8C8C" w14:textId="065489E4" w:rsidR="00811F47" w:rsidRPr="00F62B3E" w:rsidRDefault="00811F47" w:rsidP="00811F47">
      <w:pPr>
        <w:pStyle w:val="ListParagraph"/>
        <w:numPr>
          <w:ilvl w:val="1"/>
          <w:numId w:val="3"/>
        </w:numPr>
      </w:pPr>
      <w:r w:rsidRPr="00811F47">
        <w:rPr>
          <w:b/>
          <w:bCs/>
        </w:rPr>
        <w:t>Evidence:</w:t>
      </w:r>
      <w:r w:rsidRPr="00F62B3E">
        <w:t xml:space="preserve"> The </w:t>
      </w:r>
      <w:hyperlink r:id="rId7" w:tgtFrame="_blank" w:history="1">
        <w:r w:rsidRPr="00F62B3E">
          <w:rPr>
            <w:rStyle w:val="Hyperlink"/>
          </w:rPr>
          <w:t>OH 7 specimen</w:t>
        </w:r>
      </w:hyperlink>
      <w:r w:rsidRPr="00F62B3E">
        <w:t xml:space="preserve"> from Olduvai Gorge, Tanzania. Evidence includes the </w:t>
      </w:r>
      <w:r w:rsidRPr="00811F47">
        <w:rPr>
          <w:b/>
          <w:bCs/>
        </w:rPr>
        <w:t>Oldowan tool kit</w:t>
      </w:r>
      <w:r w:rsidRPr="00F62B3E">
        <w:t>, consisting of simple stone flakes and choppers used for butchering meat.</w:t>
      </w:r>
      <w:r w:rsidR="003F6D94">
        <w:br/>
      </w:r>
    </w:p>
    <w:p w14:paraId="2A6C6928" w14:textId="552C626B" w:rsidR="003F6D94" w:rsidRDefault="003F6D94" w:rsidP="003F6D94">
      <w:pPr>
        <w:pStyle w:val="ListParagraph"/>
        <w:numPr>
          <w:ilvl w:val="0"/>
          <w:numId w:val="3"/>
        </w:numPr>
      </w:pPr>
      <w:r w:rsidRPr="00F62B3E">
        <w:rPr>
          <w:b/>
          <w:bCs/>
          <w:i/>
          <w:iCs/>
        </w:rPr>
        <w:t>H</w:t>
      </w:r>
      <w:r w:rsidR="00943563">
        <w:rPr>
          <w:b/>
          <w:bCs/>
          <w:i/>
          <w:iCs/>
        </w:rPr>
        <w:t>.</w:t>
      </w:r>
      <w:r w:rsidRPr="00F62B3E">
        <w:rPr>
          <w:b/>
          <w:bCs/>
          <w:i/>
          <w:iCs/>
        </w:rPr>
        <w:t xml:space="preserve"> erectus</w:t>
      </w:r>
      <w:r>
        <w:rPr>
          <w:b/>
          <w:bCs/>
          <w:i/>
          <w:iCs/>
        </w:rPr>
        <w:t xml:space="preserve"> </w:t>
      </w:r>
      <w:r>
        <w:rPr>
          <w:b/>
          <w:bCs/>
          <w:i/>
          <w:iCs/>
        </w:rPr>
        <w:br/>
      </w:r>
      <w:r w:rsidRPr="003F6D94">
        <w:t xml:space="preserve">This </w:t>
      </w:r>
      <w:r>
        <w:t>species was a major evolutionary “success story”, surviving for nearly 2 million years. They were the first to have modern human-like body proportions and the first to migrate out of Africa.</w:t>
      </w:r>
    </w:p>
    <w:p w14:paraId="45CACE7D" w14:textId="77777777" w:rsidR="003F6D94" w:rsidRPr="003F6D94" w:rsidRDefault="003F6D94" w:rsidP="003F6D94">
      <w:pPr>
        <w:pStyle w:val="ListParagraph"/>
        <w:numPr>
          <w:ilvl w:val="1"/>
          <w:numId w:val="3"/>
        </w:numPr>
      </w:pPr>
      <w:r w:rsidRPr="003F6D94">
        <w:rPr>
          <w:b/>
          <w:bCs/>
        </w:rPr>
        <w:t xml:space="preserve">Time Frame: </w:t>
      </w:r>
      <w:r w:rsidRPr="003F6D94">
        <w:t>1.9 Ma to 110 ka</w:t>
      </w:r>
    </w:p>
    <w:p w14:paraId="06EA7560" w14:textId="6BA587FD" w:rsidR="00817823" w:rsidRDefault="003F6D94" w:rsidP="003F6D94">
      <w:pPr>
        <w:pStyle w:val="ListParagraph"/>
        <w:numPr>
          <w:ilvl w:val="1"/>
          <w:numId w:val="3"/>
        </w:numPr>
      </w:pPr>
      <w:r>
        <w:rPr>
          <w:b/>
          <w:bCs/>
        </w:rPr>
        <w:t xml:space="preserve">Evidence:  </w:t>
      </w:r>
      <w:r w:rsidRPr="00F62B3E">
        <w:t xml:space="preserve">The nearly complete </w:t>
      </w:r>
      <w:hyperlink r:id="rId8" w:tgtFrame="_blank" w:history="1">
        <w:r w:rsidRPr="00F62B3E">
          <w:rPr>
            <w:rStyle w:val="Hyperlink"/>
          </w:rPr>
          <w:t>Turkana Boy</w:t>
        </w:r>
      </w:hyperlink>
      <w:r w:rsidRPr="00F62B3E">
        <w:t xml:space="preserve"> skeleton (1.6 </w:t>
      </w:r>
      <w:r>
        <w:t>M</w:t>
      </w:r>
      <w:r w:rsidRPr="00F62B3E">
        <w:t xml:space="preserve">a) and the </w:t>
      </w:r>
      <w:hyperlink r:id="rId9" w:history="1">
        <w:r w:rsidRPr="00F62B3E">
          <w:rPr>
            <w:rStyle w:val="Hyperlink"/>
          </w:rPr>
          <w:t>Dmanisi skulls</w:t>
        </w:r>
      </w:hyperlink>
      <w:r w:rsidRPr="00F62B3E">
        <w:t xml:space="preserve"> in Georgia. Evidence of </w:t>
      </w:r>
      <w:r w:rsidRPr="00F62B3E">
        <w:rPr>
          <w:b/>
          <w:bCs/>
        </w:rPr>
        <w:t>controlled fire</w:t>
      </w:r>
      <w:r w:rsidRPr="00F62B3E">
        <w:t xml:space="preserve"> and the more complex </w:t>
      </w:r>
      <w:r w:rsidRPr="00F62B3E">
        <w:rPr>
          <w:b/>
          <w:bCs/>
        </w:rPr>
        <w:t>Acheulean handaxes</w:t>
      </w:r>
      <w:r w:rsidRPr="00F62B3E">
        <w:t xml:space="preserve"> (teardrop-shaped tools) are also attributed to them.</w:t>
      </w:r>
      <w:r w:rsidR="00817823">
        <w:br/>
      </w:r>
    </w:p>
    <w:p w14:paraId="771ACF86" w14:textId="230825B4" w:rsidR="00A7340E" w:rsidRDefault="00AB61C8" w:rsidP="00817823">
      <w:pPr>
        <w:pStyle w:val="ListParagraph"/>
        <w:numPr>
          <w:ilvl w:val="0"/>
          <w:numId w:val="3"/>
        </w:numPr>
      </w:pPr>
      <w:r w:rsidRPr="00F62B3E">
        <w:rPr>
          <w:b/>
          <w:bCs/>
          <w:i/>
          <w:iCs/>
        </w:rPr>
        <w:t>H</w:t>
      </w:r>
      <w:r w:rsidR="00943563">
        <w:rPr>
          <w:b/>
          <w:bCs/>
          <w:i/>
          <w:iCs/>
        </w:rPr>
        <w:t>.</w:t>
      </w:r>
      <w:r w:rsidRPr="00F62B3E">
        <w:rPr>
          <w:b/>
          <w:bCs/>
          <w:i/>
          <w:iCs/>
        </w:rPr>
        <w:t xml:space="preserve"> heidelbergensis</w:t>
      </w:r>
      <w:r>
        <w:rPr>
          <w:b/>
          <w:bCs/>
          <w:i/>
          <w:iCs/>
        </w:rPr>
        <w:br/>
      </w:r>
      <w:r w:rsidRPr="00AB61C8">
        <w:t>Commonly viewe</w:t>
      </w:r>
      <w:r>
        <w:t xml:space="preserve">d as the </w:t>
      </w:r>
      <w:hyperlink r:id="rId10" w:history="1">
        <w:r w:rsidRPr="00A128BB">
          <w:rPr>
            <w:rStyle w:val="Hyperlink"/>
          </w:rPr>
          <w:t>direct ancestor</w:t>
        </w:r>
      </w:hyperlink>
      <w:r>
        <w:t xml:space="preserve"> of both Homo sapiens (in Africa) and Neanderthals (in Europe). </w:t>
      </w:r>
    </w:p>
    <w:p w14:paraId="1828BAB7" w14:textId="29F4C834" w:rsidR="00A7340E" w:rsidRDefault="00A7340E" w:rsidP="00A7340E">
      <w:pPr>
        <w:pStyle w:val="ListParagraph"/>
        <w:numPr>
          <w:ilvl w:val="1"/>
          <w:numId w:val="3"/>
        </w:numPr>
      </w:pPr>
      <w:r w:rsidRPr="00A7340E">
        <w:rPr>
          <w:b/>
          <w:bCs/>
        </w:rPr>
        <w:t>Time Frame:</w:t>
      </w:r>
      <w:r>
        <w:t xml:space="preserve"> 700 </w:t>
      </w:r>
      <w:r w:rsidR="00720D9E">
        <w:t>to</w:t>
      </w:r>
      <w:r>
        <w:t xml:space="preserve"> 200 ka</w:t>
      </w:r>
    </w:p>
    <w:p w14:paraId="0DB048B2" w14:textId="77777777" w:rsidR="00A7340E" w:rsidRDefault="00A7340E" w:rsidP="00A7340E">
      <w:pPr>
        <w:pStyle w:val="ListParagraph"/>
        <w:numPr>
          <w:ilvl w:val="1"/>
          <w:numId w:val="3"/>
        </w:numPr>
      </w:pPr>
      <w:r>
        <w:rPr>
          <w:b/>
          <w:bCs/>
        </w:rPr>
        <w:t xml:space="preserve">Evidence: </w:t>
      </w:r>
      <w:r w:rsidRPr="00A7340E">
        <w:t>T</w:t>
      </w:r>
      <w:r>
        <w:t xml:space="preserve">he </w:t>
      </w:r>
      <w:r w:rsidRPr="00F62B3E">
        <w:t>Mauer jaw (Germany) and the Bodo cranium (Ethiopia). These fossils show a significantly larger brain (approx. 1200 cc) and evidence of hunting large animals, like horses and rhinoceroses.</w:t>
      </w:r>
    </w:p>
    <w:p w14:paraId="07E2A764" w14:textId="77777777" w:rsidR="00A7340E" w:rsidRDefault="00A7340E" w:rsidP="00A7340E"/>
    <w:p w14:paraId="0D05A8B0" w14:textId="77777777" w:rsidR="003F3017" w:rsidRDefault="003F3017" w:rsidP="00A7340E"/>
    <w:p w14:paraId="01A279D1" w14:textId="77777777" w:rsidR="003F3017" w:rsidRDefault="003F3017">
      <w:r>
        <w:br w:type="page"/>
      </w:r>
    </w:p>
    <w:p w14:paraId="73F42820" w14:textId="77777777" w:rsidR="003F3017" w:rsidRDefault="003F3017" w:rsidP="003F3017">
      <w:pPr>
        <w:pStyle w:val="Heading2"/>
      </w:pPr>
      <w:r w:rsidRPr="00980A50">
        <w:lastRenderedPageBreak/>
        <w:t xml:space="preserve">Subsequent Stages of </w:t>
      </w:r>
      <w:r>
        <w:t xml:space="preserve">the </w:t>
      </w:r>
      <w:r w:rsidRPr="00805DA1">
        <w:rPr>
          <w:i/>
          <w:iCs/>
        </w:rPr>
        <w:t>Homo sapiens</w:t>
      </w:r>
      <w:r>
        <w:t xml:space="preserve"> Species</w:t>
      </w:r>
    </w:p>
    <w:p w14:paraId="37E9061D" w14:textId="77777777" w:rsidR="009E5994" w:rsidRDefault="00EC100A" w:rsidP="00A7340E">
      <w:r w:rsidRPr="00EC100A">
        <w:t xml:space="preserve">Early paleoanthropology treated Homo sapiens as a single undifferentiated category, while </w:t>
      </w:r>
      <w:r w:rsidR="005F080D">
        <w:t xml:space="preserve">more recent </w:t>
      </w:r>
      <w:r w:rsidRPr="00EC100A">
        <w:t>research</w:t>
      </w:r>
      <w:r w:rsidR="005F080D">
        <w:t xml:space="preserve"> in the last 40 to 50 years have increasingly subdivided Homo sapiens into developmental stages like early, near-modern, anatomically modern, and behaviorally modern. These sub-divisions have been e</w:t>
      </w:r>
      <w:r w:rsidRPr="00EC100A">
        <w:t>nabled by fossils, genetics, and archaeology</w:t>
      </w:r>
      <w:r w:rsidR="005F080D">
        <w:t xml:space="preserve">. </w:t>
      </w:r>
      <w:r w:rsidR="009E5994">
        <w:t xml:space="preserve">These are all considered as part of the same H. sapiens species because changes have been gradual, populations interbred, and traits vary geographically and temporally. </w:t>
      </w:r>
    </w:p>
    <w:p w14:paraId="1A2D1FD9" w14:textId="712BF0A7" w:rsidR="00654FDE" w:rsidRDefault="00654FDE" w:rsidP="00654FDE">
      <w:pPr>
        <w:pStyle w:val="ListParagraph"/>
        <w:numPr>
          <w:ilvl w:val="0"/>
          <w:numId w:val="5"/>
        </w:numPr>
      </w:pPr>
      <w:r w:rsidRPr="00480D9E">
        <w:rPr>
          <w:b/>
          <w:bCs/>
        </w:rPr>
        <w:t xml:space="preserve">Emergence of </w:t>
      </w:r>
      <w:r w:rsidRPr="002A3817">
        <w:rPr>
          <w:b/>
          <w:bCs/>
        </w:rPr>
        <w:t>e</w:t>
      </w:r>
      <w:r w:rsidRPr="00480D9E">
        <w:rPr>
          <w:b/>
          <w:bCs/>
        </w:rPr>
        <w:t>arly</w:t>
      </w:r>
      <w:r w:rsidRPr="00480D9E">
        <w:rPr>
          <w:b/>
          <w:bCs/>
          <w:i/>
          <w:iCs/>
        </w:rPr>
        <w:t xml:space="preserve"> Homo sapiens</w:t>
      </w:r>
      <w:r w:rsidRPr="00480D9E">
        <w:rPr>
          <w:b/>
          <w:bCs/>
        </w:rPr>
        <w:t xml:space="preserve"> (</w:t>
      </w:r>
      <w:r>
        <w:rPr>
          <w:b/>
          <w:bCs/>
        </w:rPr>
        <w:t>Early</w:t>
      </w:r>
      <w:r w:rsidRPr="00480D9E">
        <w:rPr>
          <w:b/>
          <w:bCs/>
        </w:rPr>
        <w:t xml:space="preserve"> Homo sapiens)</w:t>
      </w:r>
      <w:r>
        <w:rPr>
          <w:b/>
          <w:bCs/>
        </w:rPr>
        <w:br/>
      </w:r>
      <w:r w:rsidRPr="00654FDE">
        <w:t>Scientists</w:t>
      </w:r>
      <w:r>
        <w:t xml:space="preserve"> use the term early Homo sapiens for individuals who have some – but not all – characteristics of anatomically modern humans. </w:t>
      </w:r>
    </w:p>
    <w:p w14:paraId="787C3612" w14:textId="42712B82" w:rsidR="00654FDE" w:rsidRDefault="00654FDE" w:rsidP="00654FDE">
      <w:pPr>
        <w:pStyle w:val="ListParagraph"/>
        <w:numPr>
          <w:ilvl w:val="1"/>
          <w:numId w:val="5"/>
        </w:numPr>
      </w:pPr>
      <w:r>
        <w:rPr>
          <w:b/>
          <w:bCs/>
        </w:rPr>
        <w:t xml:space="preserve">Time frame: </w:t>
      </w:r>
      <w:r>
        <w:t xml:space="preserve">300 </w:t>
      </w:r>
      <w:r w:rsidR="001B3BC8">
        <w:t>to</w:t>
      </w:r>
      <w:r>
        <w:t xml:space="preserve"> 200 ka</w:t>
      </w:r>
    </w:p>
    <w:p w14:paraId="5B80DE30" w14:textId="77777777" w:rsidR="00654FDE" w:rsidRPr="00654FDE" w:rsidRDefault="00654FDE" w:rsidP="00654FDE">
      <w:pPr>
        <w:pStyle w:val="ListParagraph"/>
        <w:numPr>
          <w:ilvl w:val="1"/>
          <w:numId w:val="5"/>
        </w:numPr>
      </w:pPr>
      <w:r>
        <w:rPr>
          <w:b/>
          <w:bCs/>
        </w:rPr>
        <w:t>Evidence</w:t>
      </w:r>
    </w:p>
    <w:p w14:paraId="455810C4" w14:textId="77777777" w:rsidR="00654FDE" w:rsidRPr="00654FDE" w:rsidRDefault="00654FDE" w:rsidP="00654FDE">
      <w:pPr>
        <w:pStyle w:val="ListParagraph"/>
        <w:numPr>
          <w:ilvl w:val="2"/>
          <w:numId w:val="5"/>
        </w:numPr>
      </w:pPr>
      <w:r w:rsidRPr="001E4F2A">
        <w:rPr>
          <w:b/>
          <w:bCs/>
        </w:rPr>
        <w:t>Jebel Irhoud, Morocco (~315,000 years old)</w:t>
      </w:r>
    </w:p>
    <w:p w14:paraId="3B711AE3" w14:textId="5333D782" w:rsidR="00654FDE" w:rsidRDefault="00654FDE" w:rsidP="00654FDE">
      <w:pPr>
        <w:pStyle w:val="ListParagraph"/>
        <w:numPr>
          <w:ilvl w:val="3"/>
          <w:numId w:val="5"/>
        </w:numPr>
      </w:pPr>
      <w:r w:rsidRPr="00480D9E">
        <w:t>Oldest widely accepted early Homo sapiens fossils</w:t>
      </w:r>
    </w:p>
    <w:p w14:paraId="11614509" w14:textId="3EDD833C" w:rsidR="00654FDE" w:rsidRDefault="00654FDE" w:rsidP="00654FDE">
      <w:pPr>
        <w:pStyle w:val="ListParagraph"/>
        <w:numPr>
          <w:ilvl w:val="3"/>
          <w:numId w:val="5"/>
        </w:numPr>
      </w:pPr>
      <w:r w:rsidRPr="00480D9E">
        <w:t>Skull shape shows a mix of modern-like facial structure and archaic elongated braincase</w:t>
      </w:r>
    </w:p>
    <w:p w14:paraId="3E9323AF" w14:textId="7AEFB2D7" w:rsidR="00654FDE" w:rsidRDefault="00654FDE" w:rsidP="00654FDE">
      <w:pPr>
        <w:pStyle w:val="ListParagraph"/>
        <w:numPr>
          <w:ilvl w:val="3"/>
          <w:numId w:val="5"/>
        </w:numPr>
      </w:pPr>
      <w:r w:rsidRPr="00480D9E">
        <w:t>Stone tools and hearths indicate sophisticated behavior</w:t>
      </w:r>
    </w:p>
    <w:p w14:paraId="120B14E0" w14:textId="77777777" w:rsidR="0047314C" w:rsidRPr="0047314C" w:rsidRDefault="0047314C" w:rsidP="0047314C">
      <w:pPr>
        <w:pStyle w:val="ListParagraph"/>
        <w:numPr>
          <w:ilvl w:val="2"/>
          <w:numId w:val="5"/>
        </w:numPr>
      </w:pPr>
      <w:r w:rsidRPr="001E4F2A">
        <w:rPr>
          <w:b/>
          <w:bCs/>
        </w:rPr>
        <w:t>Herto, Ethiopia (~160,000 years old)</w:t>
      </w:r>
    </w:p>
    <w:p w14:paraId="7A8E20C8" w14:textId="1BDEF6EE" w:rsidR="0047314C" w:rsidRDefault="00563240" w:rsidP="0047314C">
      <w:pPr>
        <w:pStyle w:val="ListParagraph"/>
        <w:numPr>
          <w:ilvl w:val="3"/>
          <w:numId w:val="5"/>
        </w:numPr>
      </w:pPr>
      <w:r>
        <w:t>“</w:t>
      </w:r>
      <w:r w:rsidRPr="00480D9E">
        <w:t>Homo sapiens idaltu</w:t>
      </w:r>
      <w:r>
        <w:t>”</w:t>
      </w:r>
      <w:r w:rsidRPr="00480D9E">
        <w:t xml:space="preserve"> fossils, closer to modern humans than Jebel Irhoud</w:t>
      </w:r>
    </w:p>
    <w:p w14:paraId="6D8EF4DA" w14:textId="77777777" w:rsidR="000B6CAC" w:rsidRDefault="00AF63B8" w:rsidP="000B6CAC">
      <w:pPr>
        <w:pStyle w:val="ListParagraph"/>
        <w:numPr>
          <w:ilvl w:val="3"/>
          <w:numId w:val="5"/>
        </w:numPr>
      </w:pPr>
      <w:r w:rsidRPr="00480D9E">
        <w:t>High cranial capacity; robust but recognizable modern human morphology</w:t>
      </w:r>
    </w:p>
    <w:p w14:paraId="220B7254" w14:textId="4A20F620" w:rsidR="000B6CAC" w:rsidRPr="000B6CAC" w:rsidRDefault="000B6CAC" w:rsidP="000B6CAC">
      <w:pPr>
        <w:pStyle w:val="ListParagraph"/>
        <w:numPr>
          <w:ilvl w:val="2"/>
          <w:numId w:val="5"/>
        </w:numPr>
      </w:pPr>
      <w:r w:rsidRPr="000B6CAC">
        <w:rPr>
          <w:b/>
          <w:bCs/>
        </w:rPr>
        <w:t>What makes them "early" rather than fully modern?</w:t>
      </w:r>
    </w:p>
    <w:p w14:paraId="59D377B4" w14:textId="509D60C9" w:rsidR="000B6CAC" w:rsidRDefault="000B6CAC" w:rsidP="000B6CAC">
      <w:pPr>
        <w:pStyle w:val="ListParagraph"/>
        <w:numPr>
          <w:ilvl w:val="3"/>
          <w:numId w:val="5"/>
        </w:numPr>
      </w:pPr>
      <w:r w:rsidRPr="00480D9E">
        <w:t>Face resembles modern humans, but skull shape is more elongated</w:t>
      </w:r>
    </w:p>
    <w:p w14:paraId="7A102BEA" w14:textId="6F97EF95" w:rsidR="000B6CAC" w:rsidRDefault="000B6CAC" w:rsidP="000B6CAC">
      <w:pPr>
        <w:pStyle w:val="ListParagraph"/>
        <w:numPr>
          <w:ilvl w:val="3"/>
          <w:numId w:val="5"/>
        </w:numPr>
      </w:pPr>
      <w:r w:rsidRPr="00480D9E">
        <w:t>Transitional brain shape</w:t>
      </w:r>
    </w:p>
    <w:p w14:paraId="0A91864A" w14:textId="71696209" w:rsidR="003A0D0B" w:rsidRPr="003A0D0B" w:rsidRDefault="000B6CAC" w:rsidP="001B3BC8">
      <w:pPr>
        <w:pStyle w:val="ListParagraph"/>
        <w:numPr>
          <w:ilvl w:val="3"/>
          <w:numId w:val="5"/>
        </w:numPr>
      </w:pPr>
      <w:r w:rsidRPr="00480D9E">
        <w:t>Tools becoming more sophisticated but not yet the fully modern pattern</w:t>
      </w:r>
    </w:p>
    <w:p w14:paraId="5DB47348" w14:textId="77777777" w:rsidR="003A0D0B" w:rsidRPr="003A0D0B" w:rsidRDefault="003A0D0B" w:rsidP="003A0D0B">
      <w:pPr>
        <w:pStyle w:val="ListParagraph"/>
        <w:numPr>
          <w:ilvl w:val="2"/>
          <w:numId w:val="5"/>
        </w:numPr>
      </w:pPr>
      <w:r w:rsidRPr="001E4F2A">
        <w:rPr>
          <w:b/>
          <w:bCs/>
        </w:rPr>
        <w:t>Evidence types</w:t>
      </w:r>
    </w:p>
    <w:p w14:paraId="00DD44DE" w14:textId="77777777" w:rsidR="003A0D0B" w:rsidRDefault="003A0D0B" w:rsidP="003A0D0B">
      <w:pPr>
        <w:pStyle w:val="ListParagraph"/>
        <w:numPr>
          <w:ilvl w:val="3"/>
          <w:numId w:val="5"/>
        </w:numPr>
      </w:pPr>
      <w:r w:rsidRPr="00480D9E">
        <w:t>Radiometric dating (argon–argon, uranium-series)</w:t>
      </w:r>
    </w:p>
    <w:p w14:paraId="6F16BFA8" w14:textId="77777777" w:rsidR="00665D84" w:rsidRDefault="00665D84" w:rsidP="00665D84">
      <w:pPr>
        <w:pStyle w:val="ListParagraph"/>
        <w:numPr>
          <w:ilvl w:val="3"/>
          <w:numId w:val="5"/>
        </w:numPr>
      </w:pPr>
      <w:r w:rsidRPr="00480D9E">
        <w:t>Fossil anatomy comparisons</w:t>
      </w:r>
    </w:p>
    <w:p w14:paraId="5F1933ED" w14:textId="05F95E66" w:rsidR="003A0D0B" w:rsidRDefault="008F3FBE" w:rsidP="003A0D0B">
      <w:pPr>
        <w:pStyle w:val="ListParagraph"/>
        <w:numPr>
          <w:ilvl w:val="3"/>
          <w:numId w:val="5"/>
        </w:numPr>
      </w:pPr>
      <w:r w:rsidRPr="00480D9E">
        <w:t>Stone tools of the Middle Stone</w:t>
      </w:r>
      <w:r>
        <w:t xml:space="preserve"> Age</w:t>
      </w:r>
    </w:p>
    <w:p w14:paraId="06358BFE" w14:textId="43E53B5E" w:rsidR="008F3FBE" w:rsidRDefault="008F3FBE" w:rsidP="003A0D0B">
      <w:pPr>
        <w:pStyle w:val="ListParagraph"/>
        <w:numPr>
          <w:ilvl w:val="3"/>
          <w:numId w:val="5"/>
        </w:numPr>
      </w:pPr>
      <w:r w:rsidRPr="00480D9E">
        <w:t>Ancient DNA (although &gt;50,000-year-old DNA rarely survives in Africa</w:t>
      </w:r>
      <w:r>
        <w:t>)</w:t>
      </w:r>
      <w:r w:rsidR="009C2B72">
        <w:br/>
      </w:r>
      <w:r w:rsidR="009C2B72">
        <w:br/>
      </w:r>
    </w:p>
    <w:p w14:paraId="3B922B57" w14:textId="3284A101" w:rsidR="009C2B72" w:rsidRDefault="009C2B72" w:rsidP="009C2B72">
      <w:pPr>
        <w:pStyle w:val="ListParagraph"/>
        <w:numPr>
          <w:ilvl w:val="0"/>
          <w:numId w:val="5"/>
        </w:numPr>
      </w:pPr>
      <w:r w:rsidRPr="00480D9E">
        <w:rPr>
          <w:b/>
          <w:bCs/>
        </w:rPr>
        <w:lastRenderedPageBreak/>
        <w:t>Transition Toward Anatomically Modern Humans (Near-modern Homo sapiens)</w:t>
      </w:r>
      <w:r>
        <w:rPr>
          <w:b/>
          <w:bCs/>
        </w:rPr>
        <w:br/>
      </w:r>
      <w:r w:rsidR="00E36037">
        <w:t>The commonly accepted nomenclature for designating the stage of H. sapiens after the early H. sapiens is simply to designate the stage as Near-modern H. sapiens.</w:t>
      </w:r>
    </w:p>
    <w:p w14:paraId="110C42B8" w14:textId="39268DF6" w:rsidR="00E36037" w:rsidRDefault="009D79B2" w:rsidP="00E36037">
      <w:pPr>
        <w:pStyle w:val="ListParagraph"/>
        <w:numPr>
          <w:ilvl w:val="1"/>
          <w:numId w:val="5"/>
        </w:numPr>
      </w:pPr>
      <w:r>
        <w:rPr>
          <w:b/>
          <w:bCs/>
        </w:rPr>
        <w:t xml:space="preserve">Time Frame: </w:t>
      </w:r>
      <w:r w:rsidRPr="009D79B2">
        <w:t xml:space="preserve">200 </w:t>
      </w:r>
      <w:r w:rsidR="00A507F4">
        <w:t>to</w:t>
      </w:r>
      <w:r w:rsidRPr="009D79B2">
        <w:t xml:space="preserve"> 100 ka</w:t>
      </w:r>
    </w:p>
    <w:p w14:paraId="6793F957" w14:textId="7ABB7A4C" w:rsidR="009D79B2" w:rsidRPr="009D79B2" w:rsidRDefault="009D79B2" w:rsidP="00E36037">
      <w:pPr>
        <w:pStyle w:val="ListParagraph"/>
        <w:numPr>
          <w:ilvl w:val="1"/>
          <w:numId w:val="5"/>
        </w:numPr>
      </w:pPr>
      <w:r>
        <w:rPr>
          <w:b/>
          <w:bCs/>
        </w:rPr>
        <w:t>Evidence</w:t>
      </w:r>
    </w:p>
    <w:p w14:paraId="5C04D512" w14:textId="1F46ACC6" w:rsidR="009D79B2" w:rsidRDefault="009D79B2" w:rsidP="009D79B2">
      <w:pPr>
        <w:pStyle w:val="ListParagraph"/>
        <w:numPr>
          <w:ilvl w:val="2"/>
          <w:numId w:val="5"/>
        </w:numPr>
      </w:pPr>
      <w:r w:rsidRPr="00480D9E">
        <w:t>Key fossil and archaeological sites show humans with nearly modern anatomy and increasingly modern behavior</w:t>
      </w:r>
    </w:p>
    <w:p w14:paraId="70CA08D6" w14:textId="659BB15E" w:rsidR="009D79B2" w:rsidRPr="00FF5C7D" w:rsidRDefault="00FF5C7D" w:rsidP="009D79B2">
      <w:pPr>
        <w:pStyle w:val="ListParagraph"/>
        <w:numPr>
          <w:ilvl w:val="3"/>
          <w:numId w:val="5"/>
        </w:numPr>
      </w:pPr>
      <w:r w:rsidRPr="001E4F2A">
        <w:rPr>
          <w:b/>
          <w:bCs/>
        </w:rPr>
        <w:t>Omo Kibish, Ethiopia (~195,000 years old</w:t>
      </w:r>
      <w:r>
        <w:rPr>
          <w:b/>
          <w:bCs/>
        </w:rPr>
        <w:t>)</w:t>
      </w:r>
    </w:p>
    <w:p w14:paraId="40EF6791" w14:textId="542053E7" w:rsidR="00FF5C7D" w:rsidRDefault="00FF5C7D" w:rsidP="009D79B2">
      <w:pPr>
        <w:pStyle w:val="ListParagraph"/>
        <w:numPr>
          <w:ilvl w:val="3"/>
          <w:numId w:val="5"/>
        </w:numPr>
      </w:pPr>
      <w:r w:rsidRPr="00480D9E">
        <w:t>Often cited as the earliest anatomically modern Homo sapiens</w:t>
      </w:r>
    </w:p>
    <w:p w14:paraId="3F216CC0" w14:textId="23984663" w:rsidR="00FF5C7D" w:rsidRDefault="00FF5C7D" w:rsidP="009D79B2">
      <w:pPr>
        <w:pStyle w:val="ListParagraph"/>
        <w:numPr>
          <w:ilvl w:val="3"/>
          <w:numId w:val="5"/>
        </w:numPr>
      </w:pPr>
      <w:r w:rsidRPr="00480D9E">
        <w:t>High rounded skull, smaller brow ridges, chin development</w:t>
      </w:r>
    </w:p>
    <w:p w14:paraId="547F5836" w14:textId="2298EDA6" w:rsidR="00FF5C7D" w:rsidRPr="00375A41" w:rsidRDefault="00375A41" w:rsidP="00FF5C7D">
      <w:pPr>
        <w:pStyle w:val="ListParagraph"/>
        <w:numPr>
          <w:ilvl w:val="2"/>
          <w:numId w:val="5"/>
        </w:numPr>
      </w:pPr>
      <w:r w:rsidRPr="00DA022C">
        <w:rPr>
          <w:b/>
          <w:bCs/>
        </w:rPr>
        <w:t>Misliya Cave, Israel (~180,000 years old</w:t>
      </w:r>
      <w:r>
        <w:rPr>
          <w:b/>
          <w:bCs/>
        </w:rPr>
        <w:t>)</w:t>
      </w:r>
    </w:p>
    <w:p w14:paraId="7268C6E6" w14:textId="3BC344A5" w:rsidR="00375A41" w:rsidRDefault="00375A41" w:rsidP="00375A41">
      <w:pPr>
        <w:pStyle w:val="ListParagraph"/>
        <w:numPr>
          <w:ilvl w:val="3"/>
          <w:numId w:val="5"/>
        </w:numPr>
      </w:pPr>
      <w:r w:rsidRPr="00480D9E">
        <w:t>Early dispersal of near-modern humans outside Africa</w:t>
      </w:r>
    </w:p>
    <w:p w14:paraId="76A7A2F9" w14:textId="17E87AC3" w:rsidR="00375A41" w:rsidRPr="00375A41" w:rsidRDefault="00375A41" w:rsidP="00375A41">
      <w:pPr>
        <w:pStyle w:val="ListParagraph"/>
        <w:numPr>
          <w:ilvl w:val="2"/>
          <w:numId w:val="5"/>
        </w:numPr>
      </w:pPr>
      <w:r w:rsidRPr="00DA022C">
        <w:rPr>
          <w:b/>
          <w:bCs/>
        </w:rPr>
        <w:t>Skhul and Qafzeh (Israel, 120,000–90,000 years ago</w:t>
      </w:r>
      <w:r>
        <w:rPr>
          <w:b/>
          <w:bCs/>
        </w:rPr>
        <w:t>)</w:t>
      </w:r>
    </w:p>
    <w:p w14:paraId="2187E8FF" w14:textId="5E098D7C" w:rsidR="00375A41" w:rsidRDefault="00375A41" w:rsidP="00375A41">
      <w:pPr>
        <w:pStyle w:val="ListParagraph"/>
        <w:numPr>
          <w:ilvl w:val="3"/>
          <w:numId w:val="5"/>
        </w:numPr>
      </w:pPr>
      <w:r w:rsidRPr="00480D9E">
        <w:t>Fully modern humans, associated with symbolic burials</w:t>
      </w:r>
    </w:p>
    <w:p w14:paraId="3D5C34FD" w14:textId="59599A64" w:rsidR="00375A41" w:rsidRPr="00375A41" w:rsidRDefault="00375A41" w:rsidP="00375A41">
      <w:pPr>
        <w:pStyle w:val="ListParagraph"/>
        <w:numPr>
          <w:ilvl w:val="2"/>
          <w:numId w:val="5"/>
        </w:numPr>
      </w:pPr>
      <w:r w:rsidRPr="00F16C1D">
        <w:rPr>
          <w:b/>
          <w:bCs/>
        </w:rPr>
        <w:t>Behavioral evidence</w:t>
      </w:r>
      <w:r>
        <w:rPr>
          <w:b/>
          <w:bCs/>
        </w:rPr>
        <w:t xml:space="preserve"> emerging</w:t>
      </w:r>
    </w:p>
    <w:p w14:paraId="49AC8F0B" w14:textId="40AAA34D" w:rsidR="00375A41" w:rsidRDefault="00DB7B1B" w:rsidP="00375A41">
      <w:pPr>
        <w:pStyle w:val="ListParagraph"/>
        <w:numPr>
          <w:ilvl w:val="3"/>
          <w:numId w:val="5"/>
        </w:numPr>
      </w:pPr>
      <w:r w:rsidRPr="00480D9E">
        <w:t>Use of pigments (ochre</w:t>
      </w:r>
      <w:r>
        <w:t>)</w:t>
      </w:r>
    </w:p>
    <w:p w14:paraId="12AF8F22" w14:textId="210FFBF8" w:rsidR="00857693" w:rsidRDefault="00857693" w:rsidP="00375A41">
      <w:pPr>
        <w:pStyle w:val="ListParagraph"/>
        <w:numPr>
          <w:ilvl w:val="3"/>
          <w:numId w:val="5"/>
        </w:numPr>
      </w:pPr>
      <w:r w:rsidRPr="00480D9E">
        <w:t>Advanced stone tool complexes (Levallois techniques, blades</w:t>
      </w:r>
      <w:r>
        <w:t>)</w:t>
      </w:r>
    </w:p>
    <w:p w14:paraId="6D2AA934" w14:textId="5CA9FD75" w:rsidR="00857693" w:rsidRDefault="00857693" w:rsidP="00375A41">
      <w:pPr>
        <w:pStyle w:val="ListParagraph"/>
        <w:numPr>
          <w:ilvl w:val="3"/>
          <w:numId w:val="5"/>
        </w:numPr>
      </w:pPr>
      <w:r w:rsidRPr="00480D9E">
        <w:t>Early ornaments (shell beads around 100–120 ka</w:t>
      </w:r>
      <w:r>
        <w:t>)</w:t>
      </w:r>
      <w:r w:rsidR="00091996">
        <w:br/>
      </w:r>
    </w:p>
    <w:p w14:paraId="007C6C45" w14:textId="77777777" w:rsidR="00681536" w:rsidRDefault="00681536" w:rsidP="00681536"/>
    <w:p w14:paraId="5353D602" w14:textId="77777777" w:rsidR="00CE47CF" w:rsidRDefault="00CE47CF" w:rsidP="00681536"/>
    <w:p w14:paraId="5DA9487E" w14:textId="77777777" w:rsidR="00CE47CF" w:rsidRDefault="00CE47CF" w:rsidP="00681536"/>
    <w:p w14:paraId="6BD73DA8" w14:textId="77777777" w:rsidR="00CE47CF" w:rsidRDefault="00CE47CF" w:rsidP="00681536"/>
    <w:p w14:paraId="364E9423" w14:textId="77777777" w:rsidR="00CE47CF" w:rsidRDefault="00CE47CF" w:rsidP="00681536"/>
    <w:p w14:paraId="524F41F0" w14:textId="77777777" w:rsidR="003E015E" w:rsidRDefault="003E015E" w:rsidP="00681536"/>
    <w:p w14:paraId="5FCE443E" w14:textId="77777777" w:rsidR="003E015E" w:rsidRDefault="003E015E" w:rsidP="00681536"/>
    <w:p w14:paraId="7B7998DD" w14:textId="77777777" w:rsidR="003E015E" w:rsidRDefault="003E015E" w:rsidP="00681536"/>
    <w:p w14:paraId="728C1096" w14:textId="77777777" w:rsidR="003E015E" w:rsidRDefault="003E015E" w:rsidP="00681536"/>
    <w:p w14:paraId="011AEC80" w14:textId="77777777" w:rsidR="003E015E" w:rsidRDefault="003E015E" w:rsidP="00681536"/>
    <w:p w14:paraId="00592D5A" w14:textId="77777777" w:rsidR="003E015E" w:rsidRDefault="003E015E" w:rsidP="00681536"/>
    <w:p w14:paraId="0532DF5C" w14:textId="77777777" w:rsidR="003E015E" w:rsidRDefault="003E015E" w:rsidP="00681536"/>
    <w:p w14:paraId="10E37AD6" w14:textId="7BA79031" w:rsidR="00091996" w:rsidRDefault="00091996" w:rsidP="00091996">
      <w:pPr>
        <w:pStyle w:val="ListParagraph"/>
        <w:numPr>
          <w:ilvl w:val="0"/>
          <w:numId w:val="5"/>
        </w:numPr>
      </w:pPr>
      <w:r w:rsidRPr="00480D9E">
        <w:rPr>
          <w:b/>
          <w:bCs/>
        </w:rPr>
        <w:lastRenderedPageBreak/>
        <w:t>Appearance of Fully Modern Humans (Homo sapiens)</w:t>
      </w:r>
      <w:r>
        <w:rPr>
          <w:b/>
          <w:bCs/>
        </w:rPr>
        <w:br/>
      </w:r>
      <w:r w:rsidRPr="00480D9E">
        <w:rPr>
          <w:i/>
          <w:iCs/>
        </w:rPr>
        <w:t>Homo sapiens</w:t>
      </w:r>
      <w:r>
        <w:rPr>
          <w:i/>
          <w:iCs/>
        </w:rPr>
        <w:t xml:space="preserve"> </w:t>
      </w:r>
      <w:r w:rsidRPr="00480D9E">
        <w:t>refers to anatomically and behaviorally modern humans</w:t>
      </w:r>
      <w:r w:rsidRPr="00091996">
        <w:t>.</w:t>
      </w:r>
    </w:p>
    <w:p w14:paraId="2F788188" w14:textId="3ED9F2A8" w:rsidR="00091996" w:rsidRDefault="00091996" w:rsidP="00091996">
      <w:pPr>
        <w:pStyle w:val="ListParagraph"/>
        <w:numPr>
          <w:ilvl w:val="1"/>
          <w:numId w:val="5"/>
        </w:numPr>
      </w:pPr>
      <w:r>
        <w:rPr>
          <w:b/>
          <w:bCs/>
        </w:rPr>
        <w:t xml:space="preserve">Time Frame: </w:t>
      </w:r>
      <w:r w:rsidRPr="00091996">
        <w:t xml:space="preserve">100 </w:t>
      </w:r>
      <w:r w:rsidR="005D338A">
        <w:t>t</w:t>
      </w:r>
      <w:r w:rsidR="004B4DC3">
        <w:t>o</w:t>
      </w:r>
      <w:r w:rsidRPr="00091996">
        <w:t xml:space="preserve"> 40 ka</w:t>
      </w:r>
    </w:p>
    <w:p w14:paraId="15C00CEC" w14:textId="7DA9A8DF" w:rsidR="00091996" w:rsidRPr="00091996" w:rsidRDefault="00091996" w:rsidP="00091996">
      <w:pPr>
        <w:pStyle w:val="ListParagraph"/>
        <w:numPr>
          <w:ilvl w:val="1"/>
          <w:numId w:val="5"/>
        </w:numPr>
      </w:pPr>
      <w:r>
        <w:rPr>
          <w:b/>
          <w:bCs/>
        </w:rPr>
        <w:t>Major milestones</w:t>
      </w:r>
    </w:p>
    <w:p w14:paraId="23A9045D" w14:textId="0E775D6A" w:rsidR="00091996" w:rsidRPr="001B79F2" w:rsidRDefault="001B79F2" w:rsidP="00091996">
      <w:pPr>
        <w:pStyle w:val="ListParagraph"/>
        <w:numPr>
          <w:ilvl w:val="2"/>
          <w:numId w:val="5"/>
        </w:numPr>
      </w:pPr>
      <w:r w:rsidRPr="00881A64">
        <w:rPr>
          <w:b/>
          <w:bCs/>
        </w:rPr>
        <w:t>Anatomical modernity (completed by ~100,000 years ago</w:t>
      </w:r>
      <w:r>
        <w:rPr>
          <w:b/>
          <w:bCs/>
        </w:rPr>
        <w:t>)</w:t>
      </w:r>
    </w:p>
    <w:p w14:paraId="0FE308EE" w14:textId="77AD8AD1" w:rsidR="001B79F2" w:rsidRDefault="001B79F2" w:rsidP="001B79F2">
      <w:pPr>
        <w:pStyle w:val="ListParagraph"/>
        <w:numPr>
          <w:ilvl w:val="3"/>
          <w:numId w:val="5"/>
        </w:numPr>
      </w:pPr>
      <w:r w:rsidRPr="00480D9E">
        <w:t>Globular skull</w:t>
      </w:r>
      <w:r>
        <w:t xml:space="preserve"> shape</w:t>
      </w:r>
    </w:p>
    <w:p w14:paraId="171C8E89" w14:textId="381B86D4" w:rsidR="001B79F2" w:rsidRDefault="001B79F2" w:rsidP="001B79F2">
      <w:pPr>
        <w:pStyle w:val="ListParagraph"/>
        <w:numPr>
          <w:ilvl w:val="3"/>
          <w:numId w:val="5"/>
        </w:numPr>
      </w:pPr>
      <w:r>
        <w:t>Small brow ridges</w:t>
      </w:r>
    </w:p>
    <w:p w14:paraId="6FC9689D" w14:textId="142F90B5" w:rsidR="001B79F2" w:rsidRDefault="001B79F2" w:rsidP="001B79F2">
      <w:pPr>
        <w:pStyle w:val="ListParagraph"/>
        <w:numPr>
          <w:ilvl w:val="3"/>
          <w:numId w:val="5"/>
        </w:numPr>
      </w:pPr>
      <w:r>
        <w:t>Prominent chin</w:t>
      </w:r>
    </w:p>
    <w:p w14:paraId="4992B414" w14:textId="4430EBA4" w:rsidR="001B79F2" w:rsidRDefault="001B79F2" w:rsidP="001B79F2">
      <w:pPr>
        <w:pStyle w:val="ListParagraph"/>
        <w:numPr>
          <w:ilvl w:val="3"/>
          <w:numId w:val="5"/>
        </w:numPr>
      </w:pPr>
      <w:r>
        <w:t>Lighter skeleton</w:t>
      </w:r>
      <w:r>
        <w:br/>
        <w:t xml:space="preserve">These traits are seen in African and some Middle Eastern fossils around 120 </w:t>
      </w:r>
      <w:r w:rsidR="00AE48E5">
        <w:t>to</w:t>
      </w:r>
      <w:r>
        <w:t xml:space="preserve"> 90 ka.</w:t>
      </w:r>
    </w:p>
    <w:p w14:paraId="3317C27B" w14:textId="2AC4444E" w:rsidR="001B79F2" w:rsidRPr="001B79F2" w:rsidRDefault="001B79F2" w:rsidP="001B79F2">
      <w:pPr>
        <w:pStyle w:val="ListParagraph"/>
        <w:numPr>
          <w:ilvl w:val="2"/>
          <w:numId w:val="5"/>
        </w:numPr>
      </w:pPr>
      <w:r>
        <w:rPr>
          <w:b/>
          <w:bCs/>
        </w:rPr>
        <w:t>Be</w:t>
      </w:r>
      <w:r w:rsidRPr="001B79F2">
        <w:rPr>
          <w:b/>
          <w:bCs/>
        </w:rPr>
        <w:t>havioral modernity (</w:t>
      </w:r>
      <w:r w:rsidR="00FB0392">
        <w:rPr>
          <w:b/>
          <w:bCs/>
        </w:rPr>
        <w:t>10</w:t>
      </w:r>
      <w:r w:rsidRPr="001B79F2">
        <w:rPr>
          <w:b/>
          <w:bCs/>
        </w:rPr>
        <w:t xml:space="preserve">0,000 – </w:t>
      </w:r>
      <w:r w:rsidR="00FB0392">
        <w:rPr>
          <w:b/>
          <w:bCs/>
        </w:rPr>
        <w:t>4</w:t>
      </w:r>
      <w:r w:rsidRPr="001B79F2">
        <w:rPr>
          <w:b/>
          <w:bCs/>
        </w:rPr>
        <w:t>0,000 years ago</w:t>
      </w:r>
      <w:r>
        <w:rPr>
          <w:b/>
          <w:bCs/>
        </w:rPr>
        <w:t>)</w:t>
      </w:r>
    </w:p>
    <w:p w14:paraId="49C28CBE" w14:textId="3E8606ED" w:rsidR="001B79F2" w:rsidRDefault="00241209" w:rsidP="00241209">
      <w:pPr>
        <w:pStyle w:val="ListParagraph"/>
        <w:numPr>
          <w:ilvl w:val="3"/>
          <w:numId w:val="5"/>
        </w:numPr>
      </w:pPr>
      <w:r w:rsidRPr="00480D9E">
        <w:t>Complex tools (microliths, bone tools, antler points</w:t>
      </w:r>
      <w:r>
        <w:t>)</w:t>
      </w:r>
    </w:p>
    <w:p w14:paraId="2D2AE882" w14:textId="4878CB58" w:rsidR="00241209" w:rsidRDefault="00FB0392" w:rsidP="00241209">
      <w:pPr>
        <w:pStyle w:val="ListParagraph"/>
        <w:numPr>
          <w:ilvl w:val="3"/>
          <w:numId w:val="5"/>
        </w:numPr>
      </w:pPr>
      <w:r w:rsidRPr="00480D9E">
        <w:t>Long-distance trade of</w:t>
      </w:r>
      <w:r>
        <w:t xml:space="preserve"> materials</w:t>
      </w:r>
    </w:p>
    <w:p w14:paraId="58A53647" w14:textId="507C187A" w:rsidR="00FB0392" w:rsidRDefault="00B60A95" w:rsidP="00241209">
      <w:pPr>
        <w:pStyle w:val="ListParagraph"/>
        <w:numPr>
          <w:ilvl w:val="3"/>
          <w:numId w:val="5"/>
        </w:numPr>
      </w:pPr>
      <w:r w:rsidRPr="00480D9E">
        <w:t>Symbolic objects: beads, engravings, ochre processing</w:t>
      </w:r>
      <w:r>
        <w:t xml:space="preserve"> sites</w:t>
      </w:r>
    </w:p>
    <w:p w14:paraId="4E9D45A6" w14:textId="209B785B" w:rsidR="00B60A95" w:rsidRDefault="00B60A95" w:rsidP="00241209">
      <w:pPr>
        <w:pStyle w:val="ListParagraph"/>
        <w:numPr>
          <w:ilvl w:val="3"/>
          <w:numId w:val="5"/>
        </w:numPr>
      </w:pPr>
      <w:r w:rsidRPr="00480D9E">
        <w:t>Musical instruments (~40,000 years old in Germany</w:t>
      </w:r>
      <w:r>
        <w:t>)</w:t>
      </w:r>
    </w:p>
    <w:p w14:paraId="47843F68" w14:textId="3E789C4D" w:rsidR="00B60A95" w:rsidRDefault="0072249E" w:rsidP="00241209">
      <w:pPr>
        <w:pStyle w:val="ListParagraph"/>
        <w:numPr>
          <w:ilvl w:val="3"/>
          <w:numId w:val="5"/>
        </w:numPr>
      </w:pPr>
      <w:r w:rsidRPr="00480D9E">
        <w:t>Figurative art (Chauvet, Lascaux, Blombos Cave engravings ~70</w:t>
      </w:r>
      <w:r w:rsidR="003B02C6">
        <w:t xml:space="preserve"> to </w:t>
      </w:r>
      <w:r w:rsidRPr="00480D9E">
        <w:t>100</w:t>
      </w:r>
      <w:r>
        <w:t xml:space="preserve"> ka)</w:t>
      </w:r>
    </w:p>
    <w:p w14:paraId="0FFA8955" w14:textId="6654D19E" w:rsidR="0072249E" w:rsidRDefault="0072249E" w:rsidP="00241209">
      <w:pPr>
        <w:pStyle w:val="ListParagraph"/>
        <w:numPr>
          <w:ilvl w:val="3"/>
          <w:numId w:val="5"/>
        </w:numPr>
      </w:pPr>
      <w:r w:rsidRPr="00480D9E">
        <w:t>Structured dwellings and complex clothing</w:t>
      </w:r>
      <w:r>
        <w:t xml:space="preserve"> technologies</w:t>
      </w:r>
    </w:p>
    <w:p w14:paraId="4A4CCE31" w14:textId="58C7DFD2" w:rsidR="0072249E" w:rsidRDefault="0072249E" w:rsidP="00241209">
      <w:pPr>
        <w:pStyle w:val="ListParagraph"/>
        <w:numPr>
          <w:ilvl w:val="3"/>
          <w:numId w:val="5"/>
        </w:numPr>
      </w:pPr>
      <w:r>
        <w:t>Evidence includes</w:t>
      </w:r>
    </w:p>
    <w:p w14:paraId="355B73FA" w14:textId="1BD033A3" w:rsidR="0072249E" w:rsidRDefault="0072249E" w:rsidP="0072249E">
      <w:pPr>
        <w:pStyle w:val="ListParagraph"/>
        <w:numPr>
          <w:ilvl w:val="4"/>
          <w:numId w:val="5"/>
        </w:numPr>
      </w:pPr>
      <w:r w:rsidRPr="00480D9E">
        <w:t>Archaeological layers showing advanced tool</w:t>
      </w:r>
      <w:r>
        <w:t xml:space="preserve"> industries</w:t>
      </w:r>
    </w:p>
    <w:p w14:paraId="17ECB026" w14:textId="25A07164" w:rsidR="0072249E" w:rsidRDefault="0072249E" w:rsidP="0072249E">
      <w:pPr>
        <w:pStyle w:val="ListParagraph"/>
        <w:numPr>
          <w:ilvl w:val="4"/>
          <w:numId w:val="5"/>
        </w:numPr>
      </w:pPr>
      <w:r w:rsidRPr="00480D9E">
        <w:t>Cave art and portable</w:t>
      </w:r>
      <w:r>
        <w:t xml:space="preserve"> sculptures</w:t>
      </w:r>
    </w:p>
    <w:p w14:paraId="3E485209" w14:textId="1021A93C" w:rsidR="0072249E" w:rsidRDefault="0072249E" w:rsidP="00571643">
      <w:pPr>
        <w:pStyle w:val="ListParagraph"/>
        <w:numPr>
          <w:ilvl w:val="4"/>
          <w:numId w:val="5"/>
        </w:numPr>
      </w:pPr>
      <w:r w:rsidRPr="00480D9E">
        <w:t>Genetic analyses indicating large, interconnected populations with cultural</w:t>
      </w:r>
      <w:r>
        <w:t xml:space="preserve"> transmission</w:t>
      </w:r>
      <w:r w:rsidR="00571643">
        <w:br/>
      </w:r>
      <w:r>
        <w:br/>
      </w:r>
    </w:p>
    <w:p w14:paraId="45EE0AC1" w14:textId="1437CF56" w:rsidR="00571643" w:rsidRDefault="00571643" w:rsidP="00571643">
      <w:pPr>
        <w:pStyle w:val="ListParagraph"/>
        <w:numPr>
          <w:ilvl w:val="0"/>
          <w:numId w:val="5"/>
        </w:numPr>
      </w:pPr>
      <w:r w:rsidRPr="00480D9E">
        <w:rPr>
          <w:b/>
          <w:bCs/>
        </w:rPr>
        <w:t>Out-of-Africa Expansion and Interaction with Other Human</w:t>
      </w:r>
      <w:r>
        <w:rPr>
          <w:b/>
          <w:bCs/>
        </w:rPr>
        <w:t xml:space="preserve"> Species</w:t>
      </w:r>
      <w:r w:rsidR="008F7DB7">
        <w:rPr>
          <w:b/>
          <w:bCs/>
        </w:rPr>
        <w:br/>
      </w:r>
      <w:r w:rsidR="008F7DB7">
        <w:t xml:space="preserve">When Homo sapiens began migrating out of Africa, there were still other species that were alive that have been classified as part of the Homo genus. As mentioned </w:t>
      </w:r>
      <w:r w:rsidR="00F17D1B">
        <w:t>in the introduction</w:t>
      </w:r>
      <w:r w:rsidR="008F7DB7">
        <w:t>, any species that is classified as part of the Homo genus is referred to as a human species in science, as confusing as that may be for much of the general public.</w:t>
      </w:r>
      <w:r w:rsidR="00F17D1B">
        <w:t xml:space="preserve"> So, at the time of the migration out of Africa by Homo sapiens, there were likely the Neanderthals (H. </w:t>
      </w:r>
      <w:r w:rsidR="00F17D1B" w:rsidRPr="00F17D1B">
        <w:t>neanderthalensis</w:t>
      </w:r>
      <w:r w:rsidR="00F17D1B">
        <w:t>)</w:t>
      </w:r>
      <w:r w:rsidR="00871427">
        <w:t xml:space="preserve"> in Europe and Asia, </w:t>
      </w:r>
      <w:r w:rsidR="00F17D1B">
        <w:t xml:space="preserve">the Denisovans (H. </w:t>
      </w:r>
      <w:r w:rsidR="00871427">
        <w:t xml:space="preserve">denisova) in central and east Asia, </w:t>
      </w:r>
      <w:r w:rsidR="0079663F">
        <w:t xml:space="preserve">the small stature Floresiensis </w:t>
      </w:r>
      <w:r w:rsidR="00F86E72">
        <w:t xml:space="preserve">(H. </w:t>
      </w:r>
      <w:r w:rsidR="00F86E72" w:rsidRPr="00F86E72">
        <w:t>floresiensis</w:t>
      </w:r>
      <w:r w:rsidR="00F86E72">
        <w:t xml:space="preserve">) </w:t>
      </w:r>
      <w:r w:rsidR="0079663F">
        <w:t>and possibly Luzonensis</w:t>
      </w:r>
      <w:r w:rsidR="00F86E72">
        <w:t xml:space="preserve"> (H. </w:t>
      </w:r>
      <w:r w:rsidR="00F86E72" w:rsidRPr="00F86E72">
        <w:t>luzonensis</w:t>
      </w:r>
      <w:r w:rsidR="00F86E72">
        <w:t>)</w:t>
      </w:r>
      <w:r w:rsidR="0079663F">
        <w:t xml:space="preserve"> in the area of southeast Asia and associated islands. </w:t>
      </w:r>
    </w:p>
    <w:p w14:paraId="076ED83E" w14:textId="77F337E8" w:rsidR="00440367" w:rsidRDefault="00440367" w:rsidP="00440367">
      <w:pPr>
        <w:pStyle w:val="ListParagraph"/>
        <w:numPr>
          <w:ilvl w:val="1"/>
          <w:numId w:val="5"/>
        </w:numPr>
      </w:pPr>
      <w:r>
        <w:rPr>
          <w:b/>
          <w:bCs/>
        </w:rPr>
        <w:t>Tim</w:t>
      </w:r>
      <w:r w:rsidRPr="00440367">
        <w:rPr>
          <w:b/>
          <w:bCs/>
        </w:rPr>
        <w:t>e Frame:</w:t>
      </w:r>
      <w:r>
        <w:t xml:space="preserve"> 70 – 50 ka</w:t>
      </w:r>
    </w:p>
    <w:p w14:paraId="5967C6B0" w14:textId="5466B3B8" w:rsidR="00440367" w:rsidRPr="00440367" w:rsidRDefault="00440367" w:rsidP="00440367">
      <w:pPr>
        <w:pStyle w:val="ListParagraph"/>
        <w:numPr>
          <w:ilvl w:val="1"/>
          <w:numId w:val="5"/>
        </w:numPr>
      </w:pPr>
      <w:r>
        <w:rPr>
          <w:b/>
          <w:bCs/>
        </w:rPr>
        <w:t>Evidence</w:t>
      </w:r>
    </w:p>
    <w:p w14:paraId="1EAD3AF8" w14:textId="0F13BF17" w:rsidR="00440367" w:rsidRDefault="00412F89" w:rsidP="00440367">
      <w:pPr>
        <w:pStyle w:val="ListParagraph"/>
        <w:numPr>
          <w:ilvl w:val="2"/>
          <w:numId w:val="5"/>
        </w:numPr>
      </w:pPr>
      <w:r w:rsidRPr="00480D9E">
        <w:lastRenderedPageBreak/>
        <w:t>High-coverage ancient genomes from Neanderthals and</w:t>
      </w:r>
      <w:r>
        <w:t xml:space="preserve"> Denisovans</w:t>
      </w:r>
    </w:p>
    <w:p w14:paraId="42D2509E" w14:textId="6B04BD41" w:rsidR="00412F89" w:rsidRDefault="00412F89" w:rsidP="00440367">
      <w:pPr>
        <w:pStyle w:val="ListParagraph"/>
        <w:numPr>
          <w:ilvl w:val="2"/>
          <w:numId w:val="5"/>
        </w:numPr>
      </w:pPr>
      <w:r w:rsidRPr="00480D9E">
        <w:t>Introgressed DNA segments in modern</w:t>
      </w:r>
      <w:r>
        <w:t xml:space="preserve"> populations</w:t>
      </w:r>
    </w:p>
    <w:p w14:paraId="56B38BD0" w14:textId="62334B42" w:rsidR="00412F89" w:rsidRDefault="00412F89" w:rsidP="00440367">
      <w:pPr>
        <w:pStyle w:val="ListParagraph"/>
        <w:numPr>
          <w:ilvl w:val="2"/>
          <w:numId w:val="5"/>
        </w:numPr>
      </w:pPr>
      <w:r w:rsidRPr="00480D9E">
        <w:t>Fossils in Europe, Asia, and Oceania corresponding to early modern</w:t>
      </w:r>
      <w:r>
        <w:t xml:space="preserve"> humans</w:t>
      </w:r>
    </w:p>
    <w:p w14:paraId="3FE8322F" w14:textId="28E3F8F3" w:rsidR="00412F89" w:rsidRDefault="00412F89" w:rsidP="00440367">
      <w:pPr>
        <w:pStyle w:val="ListParagraph"/>
        <w:numPr>
          <w:ilvl w:val="2"/>
          <w:numId w:val="5"/>
        </w:numPr>
      </w:pPr>
      <w:r w:rsidRPr="00480D9E">
        <w:rPr>
          <w:b/>
          <w:bCs/>
        </w:rPr>
        <w:t>Neanderthals</w:t>
      </w:r>
      <w:r w:rsidRPr="00480D9E">
        <w:t>: ~1–3% of DNA in non-Africans today</w:t>
      </w:r>
    </w:p>
    <w:p w14:paraId="7E92ABC6" w14:textId="21F5710C" w:rsidR="00412F89" w:rsidRDefault="00412F89" w:rsidP="00440367">
      <w:pPr>
        <w:pStyle w:val="ListParagraph"/>
        <w:numPr>
          <w:ilvl w:val="2"/>
          <w:numId w:val="5"/>
        </w:numPr>
      </w:pPr>
      <w:r w:rsidRPr="00480D9E">
        <w:rPr>
          <w:b/>
          <w:bCs/>
        </w:rPr>
        <w:t>Denisovans</w:t>
      </w:r>
      <w:r w:rsidRPr="00480D9E">
        <w:t>: Substantial contributions to Melanesians and some Asian</w:t>
      </w:r>
      <w:r>
        <w:t xml:space="preserve"> groups</w:t>
      </w:r>
    </w:p>
    <w:p w14:paraId="489DC3AA" w14:textId="20417494" w:rsidR="00412F89" w:rsidRDefault="00412F89" w:rsidP="00440367">
      <w:pPr>
        <w:pStyle w:val="ListParagraph"/>
        <w:numPr>
          <w:ilvl w:val="2"/>
          <w:numId w:val="5"/>
        </w:numPr>
      </w:pPr>
      <w:r w:rsidRPr="00480D9E">
        <w:t xml:space="preserve">Small traces of </w:t>
      </w:r>
      <w:r w:rsidR="009F52FC">
        <w:t xml:space="preserve">early Homo </w:t>
      </w:r>
      <w:r w:rsidRPr="00480D9E">
        <w:t>African populations in African</w:t>
      </w:r>
      <w:r>
        <w:t xml:space="preserve"> genomes</w:t>
      </w:r>
      <w:r w:rsidR="005C6AD3">
        <w:br/>
      </w:r>
      <w:r w:rsidR="005C6AD3">
        <w:br/>
      </w:r>
    </w:p>
    <w:p w14:paraId="27F7571E" w14:textId="39F1CA65" w:rsidR="00412F89" w:rsidRPr="005C6AD3" w:rsidRDefault="005C6AD3" w:rsidP="005C6AD3">
      <w:pPr>
        <w:pStyle w:val="ListParagraph"/>
        <w:numPr>
          <w:ilvl w:val="0"/>
          <w:numId w:val="5"/>
        </w:numPr>
      </w:pPr>
      <w:r w:rsidRPr="00480D9E">
        <w:rPr>
          <w:b/>
          <w:bCs/>
        </w:rPr>
        <w:t xml:space="preserve">By ~40,000 years ago: </w:t>
      </w:r>
      <w:r w:rsidRPr="00480D9E">
        <w:rPr>
          <w:b/>
          <w:bCs/>
          <w:i/>
          <w:iCs/>
        </w:rPr>
        <w:t>Homo sapiens</w:t>
      </w:r>
      <w:r w:rsidRPr="00480D9E">
        <w:rPr>
          <w:b/>
          <w:bCs/>
        </w:rPr>
        <w:t xml:space="preserve"> is the Only Surviving Homo Species</w:t>
      </w:r>
    </w:p>
    <w:p w14:paraId="580151E2" w14:textId="3291BE25" w:rsidR="005C6AD3" w:rsidRDefault="00A71CDD" w:rsidP="005C6AD3">
      <w:pPr>
        <w:pStyle w:val="ListParagraph"/>
        <w:numPr>
          <w:ilvl w:val="1"/>
          <w:numId w:val="5"/>
        </w:numPr>
      </w:pPr>
      <w:r w:rsidRPr="00480D9E">
        <w:t>Neanderthals disappeared ~40</w:t>
      </w:r>
      <w:r>
        <w:t xml:space="preserve"> ka</w:t>
      </w:r>
    </w:p>
    <w:p w14:paraId="3945142D" w14:textId="3233ADC9" w:rsidR="00A71CDD" w:rsidRDefault="00A71CDD" w:rsidP="005C6AD3">
      <w:pPr>
        <w:pStyle w:val="ListParagraph"/>
        <w:numPr>
          <w:ilvl w:val="1"/>
          <w:numId w:val="5"/>
        </w:numPr>
      </w:pPr>
      <w:r w:rsidRPr="00480D9E">
        <w:t>Denisovans are known only through DNA but likely survived until ~40–50</w:t>
      </w:r>
      <w:r>
        <w:t xml:space="preserve"> ka</w:t>
      </w:r>
    </w:p>
    <w:p w14:paraId="7A56AB19" w14:textId="71846B31" w:rsidR="00A71CDD" w:rsidRDefault="00A71CDD" w:rsidP="005C6AD3">
      <w:pPr>
        <w:pStyle w:val="ListParagraph"/>
        <w:numPr>
          <w:ilvl w:val="1"/>
          <w:numId w:val="5"/>
        </w:numPr>
      </w:pPr>
      <w:r w:rsidRPr="00480D9E">
        <w:t xml:space="preserve">Late-surviving small species like </w:t>
      </w:r>
      <w:r w:rsidRPr="00480D9E">
        <w:rPr>
          <w:i/>
          <w:iCs/>
        </w:rPr>
        <w:t>Homo floresiensis</w:t>
      </w:r>
      <w:r w:rsidRPr="00480D9E">
        <w:t xml:space="preserve"> persisted until ~50</w:t>
      </w:r>
      <w:r>
        <w:t xml:space="preserve"> ka</w:t>
      </w:r>
    </w:p>
    <w:p w14:paraId="2D196E53" w14:textId="1F9D431F" w:rsidR="00A71CDD" w:rsidRDefault="00A71CDD" w:rsidP="005C6AD3">
      <w:pPr>
        <w:pStyle w:val="ListParagraph"/>
        <w:numPr>
          <w:ilvl w:val="1"/>
          <w:numId w:val="5"/>
        </w:numPr>
      </w:pPr>
      <w:r w:rsidRPr="00480D9E">
        <w:t xml:space="preserve">By 30,000 years ago, </w:t>
      </w:r>
      <w:r w:rsidRPr="00480D9E">
        <w:rPr>
          <w:b/>
          <w:bCs/>
        </w:rPr>
        <w:t>Homo sapiens</w:t>
      </w:r>
      <w:r w:rsidRPr="00480D9E">
        <w:t xml:space="preserve"> was globally distributed and behaviorally fully modern</w:t>
      </w:r>
    </w:p>
    <w:p w14:paraId="6CF0BA23" w14:textId="77777777" w:rsidR="00974D02" w:rsidRPr="008C31F0" w:rsidRDefault="00974D02" w:rsidP="00974D02"/>
    <w:p w14:paraId="742DED3F" w14:textId="47712AB9" w:rsidR="00654FDE" w:rsidRDefault="00654FDE" w:rsidP="00414926">
      <w:pPr>
        <w:rPr>
          <w:b/>
          <w:bCs/>
        </w:rPr>
      </w:pPr>
      <w:r w:rsidRPr="00414926">
        <w:rPr>
          <w:b/>
          <w:bCs/>
        </w:rPr>
        <w:t xml:space="preserve"> </w:t>
      </w:r>
    </w:p>
    <w:p w14:paraId="52FDDD96" w14:textId="77777777" w:rsidR="00940A07" w:rsidRDefault="00940A07" w:rsidP="00414926">
      <w:pPr>
        <w:rPr>
          <w:b/>
          <w:bCs/>
        </w:rPr>
      </w:pPr>
    </w:p>
    <w:p w14:paraId="456F0D99" w14:textId="77777777" w:rsidR="00940A07" w:rsidRDefault="00940A07">
      <w:pPr>
        <w:rPr>
          <w:b/>
          <w:bCs/>
        </w:rPr>
      </w:pPr>
      <w:r>
        <w:rPr>
          <w:b/>
          <w:bCs/>
        </w:rPr>
        <w:br w:type="page"/>
      </w:r>
    </w:p>
    <w:p w14:paraId="497F8E7C" w14:textId="317DE2B5" w:rsidR="00940A07" w:rsidRDefault="00940A07" w:rsidP="00940A07">
      <w:pPr>
        <w:rPr>
          <w:b/>
          <w:bCs/>
        </w:rPr>
      </w:pPr>
      <w:r w:rsidRPr="00F62B3E">
        <w:rPr>
          <w:b/>
          <w:bCs/>
        </w:rPr>
        <w:lastRenderedPageBreak/>
        <w:t>Summary Table of Stages</w:t>
      </w:r>
      <w:r>
        <w:rPr>
          <w:b/>
          <w:bCs/>
        </w:rPr>
        <w:t xml:space="preserve"> of the Homo genus and Homo sapiens species</w:t>
      </w:r>
    </w:p>
    <w:tbl>
      <w:tblPr>
        <w:tblStyle w:val="GridTable5Dark"/>
        <w:tblW w:w="0" w:type="auto"/>
        <w:tblLook w:val="04A0" w:firstRow="1" w:lastRow="0" w:firstColumn="1" w:lastColumn="0" w:noHBand="0" w:noVBand="1"/>
      </w:tblPr>
      <w:tblGrid>
        <w:gridCol w:w="2245"/>
        <w:gridCol w:w="1890"/>
        <w:gridCol w:w="2877"/>
        <w:gridCol w:w="2338"/>
      </w:tblGrid>
      <w:tr w:rsidR="00940A07" w14:paraId="389E0FCB" w14:textId="77777777" w:rsidTr="008A2F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3D8A106D" w14:textId="77777777" w:rsidR="00940A07" w:rsidRDefault="00940A07" w:rsidP="008A2F26">
            <w:pPr>
              <w:rPr>
                <w:b w:val="0"/>
                <w:bCs w:val="0"/>
              </w:rPr>
            </w:pPr>
            <w:r>
              <w:rPr>
                <w:b w:val="0"/>
                <w:bCs w:val="0"/>
              </w:rPr>
              <w:t>Species</w:t>
            </w:r>
          </w:p>
        </w:tc>
        <w:tc>
          <w:tcPr>
            <w:tcW w:w="1890" w:type="dxa"/>
          </w:tcPr>
          <w:p w14:paraId="74A4F638" w14:textId="77777777" w:rsidR="00940A07" w:rsidRDefault="00940A07" w:rsidP="008A2F26">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Approximate Dates</w:t>
            </w:r>
          </w:p>
        </w:tc>
        <w:tc>
          <w:tcPr>
            <w:tcW w:w="2877" w:type="dxa"/>
          </w:tcPr>
          <w:p w14:paraId="7786AD43" w14:textId="77777777" w:rsidR="00940A07" w:rsidRDefault="00940A07" w:rsidP="008A2F26">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Key Evidence</w:t>
            </w:r>
          </w:p>
        </w:tc>
        <w:tc>
          <w:tcPr>
            <w:tcW w:w="2338" w:type="dxa"/>
          </w:tcPr>
          <w:p w14:paraId="04B1EB57" w14:textId="77777777" w:rsidR="00940A07" w:rsidRDefault="00940A07" w:rsidP="008A2F26">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Major Innovation</w:t>
            </w:r>
          </w:p>
        </w:tc>
      </w:tr>
      <w:tr w:rsidR="00940A07" w14:paraId="6E1E83DD" w14:textId="77777777" w:rsidTr="008A2F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22D0B883" w14:textId="77777777" w:rsidR="00940A07" w:rsidRDefault="00940A07" w:rsidP="008A2F26">
            <w:pPr>
              <w:rPr>
                <w:b w:val="0"/>
                <w:bCs w:val="0"/>
              </w:rPr>
            </w:pPr>
            <w:r>
              <w:rPr>
                <w:b w:val="0"/>
                <w:bCs w:val="0"/>
              </w:rPr>
              <w:t>Early Homo</w:t>
            </w:r>
          </w:p>
        </w:tc>
        <w:tc>
          <w:tcPr>
            <w:tcW w:w="1890" w:type="dxa"/>
          </w:tcPr>
          <w:p w14:paraId="3C43444B" w14:textId="77777777" w:rsidR="00940A07" w:rsidRPr="00622A38" w:rsidRDefault="00940A07" w:rsidP="008A2F26">
            <w:pPr>
              <w:cnfStyle w:val="000000100000" w:firstRow="0" w:lastRow="0" w:firstColumn="0" w:lastColumn="0" w:oddVBand="0" w:evenVBand="0" w:oddHBand="1" w:evenHBand="0" w:firstRowFirstColumn="0" w:firstRowLastColumn="0" w:lastRowFirstColumn="0" w:lastRowLastColumn="0"/>
            </w:pPr>
            <w:r w:rsidRPr="00622A38">
              <w:t>2.8 – 2.4 Ma</w:t>
            </w:r>
          </w:p>
        </w:tc>
        <w:tc>
          <w:tcPr>
            <w:tcW w:w="2877" w:type="dxa"/>
          </w:tcPr>
          <w:p w14:paraId="7B9FCEC1" w14:textId="77777777" w:rsidR="00940A07" w:rsidRPr="00940A07" w:rsidRDefault="00940A07" w:rsidP="008A2F26">
            <w:pPr>
              <w:cnfStyle w:val="000000100000" w:firstRow="0" w:lastRow="0" w:firstColumn="0" w:lastColumn="0" w:oddVBand="0" w:evenVBand="0" w:oddHBand="1" w:evenHBand="0" w:firstRowFirstColumn="0" w:firstRowLastColumn="0" w:lastRowFirstColumn="0" w:lastRowLastColumn="0"/>
            </w:pPr>
            <w:r w:rsidRPr="00940A07">
              <w:t>Ledi-Geraru Jaw</w:t>
            </w:r>
          </w:p>
        </w:tc>
        <w:tc>
          <w:tcPr>
            <w:tcW w:w="2338" w:type="dxa"/>
          </w:tcPr>
          <w:p w14:paraId="3CCBB654" w14:textId="77777777" w:rsidR="00940A07" w:rsidRDefault="00940A07" w:rsidP="008A2F26">
            <w:pPr>
              <w:cnfStyle w:val="000000100000" w:firstRow="0" w:lastRow="0" w:firstColumn="0" w:lastColumn="0" w:oddVBand="0" w:evenVBand="0" w:oddHBand="1" w:evenHBand="0" w:firstRowFirstColumn="0" w:firstRowLastColumn="0" w:lastRowFirstColumn="0" w:lastRowLastColumn="0"/>
              <w:rPr>
                <w:b/>
                <w:bCs/>
              </w:rPr>
            </w:pPr>
            <w:r w:rsidRPr="00F62B3E">
              <w:t>Transitional anatomy</w:t>
            </w:r>
          </w:p>
        </w:tc>
      </w:tr>
      <w:tr w:rsidR="00940A07" w14:paraId="0BB69CC2" w14:textId="77777777" w:rsidTr="008A2F26">
        <w:tc>
          <w:tcPr>
            <w:cnfStyle w:val="001000000000" w:firstRow="0" w:lastRow="0" w:firstColumn="1" w:lastColumn="0" w:oddVBand="0" w:evenVBand="0" w:oddHBand="0" w:evenHBand="0" w:firstRowFirstColumn="0" w:firstRowLastColumn="0" w:lastRowFirstColumn="0" w:lastRowLastColumn="0"/>
            <w:tcW w:w="2245" w:type="dxa"/>
          </w:tcPr>
          <w:p w14:paraId="23B59CD7" w14:textId="77777777" w:rsidR="00940A07" w:rsidRDefault="00940A07" w:rsidP="008A2F26">
            <w:pPr>
              <w:rPr>
                <w:b w:val="0"/>
                <w:bCs w:val="0"/>
              </w:rPr>
            </w:pPr>
            <w:r>
              <w:rPr>
                <w:b w:val="0"/>
                <w:bCs w:val="0"/>
              </w:rPr>
              <w:t>H. habilis</w:t>
            </w:r>
          </w:p>
        </w:tc>
        <w:tc>
          <w:tcPr>
            <w:tcW w:w="1890" w:type="dxa"/>
          </w:tcPr>
          <w:p w14:paraId="094E98C9" w14:textId="77777777" w:rsidR="00940A07" w:rsidRPr="00622A38" w:rsidRDefault="00940A07" w:rsidP="008A2F26">
            <w:pPr>
              <w:cnfStyle w:val="000000000000" w:firstRow="0" w:lastRow="0" w:firstColumn="0" w:lastColumn="0" w:oddVBand="0" w:evenVBand="0" w:oddHBand="0" w:evenHBand="0" w:firstRowFirstColumn="0" w:firstRowLastColumn="0" w:lastRowFirstColumn="0" w:lastRowLastColumn="0"/>
            </w:pPr>
            <w:r w:rsidRPr="00622A38">
              <w:t>2.4 – 1.4 Ma</w:t>
            </w:r>
          </w:p>
        </w:tc>
        <w:tc>
          <w:tcPr>
            <w:tcW w:w="2877" w:type="dxa"/>
          </w:tcPr>
          <w:p w14:paraId="2747FEBC" w14:textId="77777777" w:rsidR="00940A07" w:rsidRDefault="00940A07" w:rsidP="008A2F26">
            <w:pPr>
              <w:cnfStyle w:val="000000000000" w:firstRow="0" w:lastRow="0" w:firstColumn="0" w:lastColumn="0" w:oddVBand="0" w:evenVBand="0" w:oddHBand="0" w:evenHBand="0" w:firstRowFirstColumn="0" w:firstRowLastColumn="0" w:lastRowFirstColumn="0" w:lastRowLastColumn="0"/>
              <w:rPr>
                <w:b/>
                <w:bCs/>
              </w:rPr>
            </w:pPr>
            <w:r w:rsidRPr="00940A07">
              <w:t>OH 7,</w:t>
            </w:r>
            <w:r>
              <w:rPr>
                <w:b/>
                <w:bCs/>
              </w:rPr>
              <w:t xml:space="preserve"> </w:t>
            </w:r>
            <w:r w:rsidRPr="00F62B3E">
              <w:t>Oldowan tools</w:t>
            </w:r>
          </w:p>
        </w:tc>
        <w:tc>
          <w:tcPr>
            <w:tcW w:w="2338" w:type="dxa"/>
            <w:vAlign w:val="center"/>
          </w:tcPr>
          <w:p w14:paraId="1004301E" w14:textId="77777777" w:rsidR="00940A07" w:rsidRDefault="00940A07" w:rsidP="008A2F26">
            <w:pPr>
              <w:cnfStyle w:val="000000000000" w:firstRow="0" w:lastRow="0" w:firstColumn="0" w:lastColumn="0" w:oddVBand="0" w:evenVBand="0" w:oddHBand="0" w:evenHBand="0" w:firstRowFirstColumn="0" w:firstRowLastColumn="0" w:lastRowFirstColumn="0" w:lastRowLastColumn="0"/>
              <w:rPr>
                <w:b/>
                <w:bCs/>
              </w:rPr>
            </w:pPr>
            <w:r w:rsidRPr="00F62B3E">
              <w:t>First stone tools</w:t>
            </w:r>
          </w:p>
        </w:tc>
      </w:tr>
      <w:tr w:rsidR="00940A07" w14:paraId="388601AE" w14:textId="77777777" w:rsidTr="008A2F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77A8783E" w14:textId="77777777" w:rsidR="00940A07" w:rsidRDefault="00940A07" w:rsidP="008A2F26">
            <w:pPr>
              <w:rPr>
                <w:b w:val="0"/>
                <w:bCs w:val="0"/>
              </w:rPr>
            </w:pPr>
            <w:r>
              <w:rPr>
                <w:b w:val="0"/>
                <w:bCs w:val="0"/>
              </w:rPr>
              <w:t>H. erectus</w:t>
            </w:r>
          </w:p>
        </w:tc>
        <w:tc>
          <w:tcPr>
            <w:tcW w:w="1890" w:type="dxa"/>
          </w:tcPr>
          <w:p w14:paraId="1519E474" w14:textId="77777777" w:rsidR="00940A07" w:rsidRPr="00622A38" w:rsidRDefault="00940A07" w:rsidP="008A2F26">
            <w:pPr>
              <w:cnfStyle w:val="000000100000" w:firstRow="0" w:lastRow="0" w:firstColumn="0" w:lastColumn="0" w:oddVBand="0" w:evenVBand="0" w:oddHBand="1" w:evenHBand="0" w:firstRowFirstColumn="0" w:firstRowLastColumn="0" w:lastRowFirstColumn="0" w:lastRowLastColumn="0"/>
            </w:pPr>
            <w:r w:rsidRPr="00622A38">
              <w:t>1.9 Ma – 110 ka</w:t>
            </w:r>
          </w:p>
        </w:tc>
        <w:tc>
          <w:tcPr>
            <w:tcW w:w="2877" w:type="dxa"/>
          </w:tcPr>
          <w:p w14:paraId="1D5DE86C" w14:textId="77777777" w:rsidR="00940A07" w:rsidRDefault="00940A07" w:rsidP="008A2F26">
            <w:pPr>
              <w:cnfStyle w:val="000000100000" w:firstRow="0" w:lastRow="0" w:firstColumn="0" w:lastColumn="0" w:oddVBand="0" w:evenVBand="0" w:oddHBand="1" w:evenHBand="0" w:firstRowFirstColumn="0" w:firstRowLastColumn="0" w:lastRowFirstColumn="0" w:lastRowLastColumn="0"/>
              <w:rPr>
                <w:b/>
                <w:bCs/>
              </w:rPr>
            </w:pPr>
            <w:r w:rsidRPr="00F62B3E">
              <w:t>Turkana Boy, Dmanisi</w:t>
            </w:r>
            <w:r>
              <w:t xml:space="preserve"> skulls</w:t>
            </w:r>
          </w:p>
        </w:tc>
        <w:tc>
          <w:tcPr>
            <w:tcW w:w="2338" w:type="dxa"/>
          </w:tcPr>
          <w:p w14:paraId="36AA2624" w14:textId="77777777" w:rsidR="00940A07" w:rsidRDefault="00940A07" w:rsidP="008A2F26">
            <w:pPr>
              <w:cnfStyle w:val="000000100000" w:firstRow="0" w:lastRow="0" w:firstColumn="0" w:lastColumn="0" w:oddVBand="0" w:evenVBand="0" w:oddHBand="1" w:evenHBand="0" w:firstRowFirstColumn="0" w:firstRowLastColumn="0" w:lastRowFirstColumn="0" w:lastRowLastColumn="0"/>
              <w:rPr>
                <w:b/>
                <w:bCs/>
              </w:rPr>
            </w:pPr>
            <w:r w:rsidRPr="00F62B3E">
              <w:t>Control of fire; migration</w:t>
            </w:r>
          </w:p>
        </w:tc>
      </w:tr>
      <w:tr w:rsidR="00940A07" w14:paraId="29C14A99" w14:textId="77777777" w:rsidTr="008A2F26">
        <w:tc>
          <w:tcPr>
            <w:cnfStyle w:val="001000000000" w:firstRow="0" w:lastRow="0" w:firstColumn="1" w:lastColumn="0" w:oddVBand="0" w:evenVBand="0" w:oddHBand="0" w:evenHBand="0" w:firstRowFirstColumn="0" w:firstRowLastColumn="0" w:lastRowFirstColumn="0" w:lastRowLastColumn="0"/>
            <w:tcW w:w="2245" w:type="dxa"/>
          </w:tcPr>
          <w:p w14:paraId="07FB3872" w14:textId="77777777" w:rsidR="00940A07" w:rsidRDefault="00940A07" w:rsidP="008A2F26">
            <w:pPr>
              <w:rPr>
                <w:b w:val="0"/>
                <w:bCs w:val="0"/>
              </w:rPr>
            </w:pPr>
            <w:r>
              <w:rPr>
                <w:b w:val="0"/>
                <w:bCs w:val="0"/>
              </w:rPr>
              <w:t>H. heidelbergenensis</w:t>
            </w:r>
          </w:p>
        </w:tc>
        <w:tc>
          <w:tcPr>
            <w:tcW w:w="1890" w:type="dxa"/>
          </w:tcPr>
          <w:p w14:paraId="4BB124C9" w14:textId="77777777" w:rsidR="00940A07" w:rsidRPr="00622A38" w:rsidRDefault="00940A07" w:rsidP="008A2F26">
            <w:pPr>
              <w:cnfStyle w:val="000000000000" w:firstRow="0" w:lastRow="0" w:firstColumn="0" w:lastColumn="0" w:oddVBand="0" w:evenVBand="0" w:oddHBand="0" w:evenHBand="0" w:firstRowFirstColumn="0" w:firstRowLastColumn="0" w:lastRowFirstColumn="0" w:lastRowLastColumn="0"/>
            </w:pPr>
            <w:r w:rsidRPr="00622A38">
              <w:t>700 – 200 ka</w:t>
            </w:r>
          </w:p>
        </w:tc>
        <w:tc>
          <w:tcPr>
            <w:tcW w:w="2877" w:type="dxa"/>
          </w:tcPr>
          <w:p w14:paraId="65DD15C6" w14:textId="77777777" w:rsidR="00940A07" w:rsidRDefault="00940A07" w:rsidP="008A2F26">
            <w:pPr>
              <w:cnfStyle w:val="000000000000" w:firstRow="0" w:lastRow="0" w:firstColumn="0" w:lastColumn="0" w:oddVBand="0" w:evenVBand="0" w:oddHBand="0" w:evenHBand="0" w:firstRowFirstColumn="0" w:firstRowLastColumn="0" w:lastRowFirstColumn="0" w:lastRowLastColumn="0"/>
              <w:rPr>
                <w:b/>
                <w:bCs/>
              </w:rPr>
            </w:pPr>
            <w:r w:rsidRPr="00F62B3E">
              <w:t>Mauer jaw, Bodo skull</w:t>
            </w:r>
          </w:p>
        </w:tc>
        <w:tc>
          <w:tcPr>
            <w:tcW w:w="2338" w:type="dxa"/>
          </w:tcPr>
          <w:p w14:paraId="6D993634" w14:textId="77777777" w:rsidR="00940A07" w:rsidRDefault="00940A07" w:rsidP="008A2F26">
            <w:pPr>
              <w:cnfStyle w:val="000000000000" w:firstRow="0" w:lastRow="0" w:firstColumn="0" w:lastColumn="0" w:oddVBand="0" w:evenVBand="0" w:oddHBand="0" w:evenHBand="0" w:firstRowFirstColumn="0" w:firstRowLastColumn="0" w:lastRowFirstColumn="0" w:lastRowLastColumn="0"/>
              <w:rPr>
                <w:b/>
                <w:bCs/>
              </w:rPr>
            </w:pPr>
            <w:r w:rsidRPr="00F62B3E">
              <w:t>Large-game hunting</w:t>
            </w:r>
          </w:p>
        </w:tc>
      </w:tr>
      <w:tr w:rsidR="00940A07" w14:paraId="56E334F4" w14:textId="77777777" w:rsidTr="008A2F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7757A406" w14:textId="77777777" w:rsidR="00940A07" w:rsidRDefault="00940A07" w:rsidP="008A2F26">
            <w:pPr>
              <w:rPr>
                <w:b w:val="0"/>
                <w:bCs w:val="0"/>
              </w:rPr>
            </w:pPr>
            <w:r>
              <w:rPr>
                <w:b w:val="0"/>
                <w:bCs w:val="0"/>
              </w:rPr>
              <w:t>Early H. sapiens</w:t>
            </w:r>
          </w:p>
        </w:tc>
        <w:tc>
          <w:tcPr>
            <w:tcW w:w="1890" w:type="dxa"/>
          </w:tcPr>
          <w:p w14:paraId="783C6F37" w14:textId="77777777" w:rsidR="00940A07" w:rsidRPr="00622A38" w:rsidRDefault="00940A07" w:rsidP="008A2F26">
            <w:pPr>
              <w:cnfStyle w:val="000000100000" w:firstRow="0" w:lastRow="0" w:firstColumn="0" w:lastColumn="0" w:oddVBand="0" w:evenVBand="0" w:oddHBand="1" w:evenHBand="0" w:firstRowFirstColumn="0" w:firstRowLastColumn="0" w:lastRowFirstColumn="0" w:lastRowLastColumn="0"/>
            </w:pPr>
            <w:r w:rsidRPr="00622A38">
              <w:t>300 – 200 ka</w:t>
            </w:r>
          </w:p>
        </w:tc>
        <w:tc>
          <w:tcPr>
            <w:tcW w:w="2877" w:type="dxa"/>
          </w:tcPr>
          <w:p w14:paraId="418386B1" w14:textId="77777777" w:rsidR="00940A07" w:rsidRPr="00940A07" w:rsidRDefault="00940A07" w:rsidP="008A2F26">
            <w:pPr>
              <w:cnfStyle w:val="000000100000" w:firstRow="0" w:lastRow="0" w:firstColumn="0" w:lastColumn="0" w:oddVBand="0" w:evenVBand="0" w:oddHBand="1" w:evenHBand="0" w:firstRowFirstColumn="0" w:firstRowLastColumn="0" w:lastRowFirstColumn="0" w:lastRowLastColumn="0"/>
            </w:pPr>
            <w:r w:rsidRPr="00480D9E">
              <w:t>Jebel Irhoud</w:t>
            </w:r>
            <w:r w:rsidRPr="00940A07">
              <w:t xml:space="preserve">, </w:t>
            </w:r>
            <w:r w:rsidRPr="00480D9E">
              <w:t>Herto</w:t>
            </w:r>
          </w:p>
        </w:tc>
        <w:tc>
          <w:tcPr>
            <w:tcW w:w="2338" w:type="dxa"/>
          </w:tcPr>
          <w:p w14:paraId="6DD31BED" w14:textId="2B33CCAF" w:rsidR="00940A07" w:rsidRPr="00D25541" w:rsidRDefault="00D25541" w:rsidP="008A2F26">
            <w:pPr>
              <w:cnfStyle w:val="000000100000" w:firstRow="0" w:lastRow="0" w:firstColumn="0" w:lastColumn="0" w:oddVBand="0" w:evenVBand="0" w:oddHBand="1" w:evenHBand="0" w:firstRowFirstColumn="0" w:firstRowLastColumn="0" w:lastRowFirstColumn="0" w:lastRowLastColumn="0"/>
            </w:pPr>
            <w:r w:rsidRPr="00D25541">
              <w:t>High cranial capacity</w:t>
            </w:r>
          </w:p>
        </w:tc>
      </w:tr>
      <w:tr w:rsidR="00940A07" w14:paraId="6DCC74EB" w14:textId="77777777" w:rsidTr="008A2F26">
        <w:tc>
          <w:tcPr>
            <w:cnfStyle w:val="001000000000" w:firstRow="0" w:lastRow="0" w:firstColumn="1" w:lastColumn="0" w:oddVBand="0" w:evenVBand="0" w:oddHBand="0" w:evenHBand="0" w:firstRowFirstColumn="0" w:firstRowLastColumn="0" w:lastRowFirstColumn="0" w:lastRowLastColumn="0"/>
            <w:tcW w:w="2245" w:type="dxa"/>
          </w:tcPr>
          <w:p w14:paraId="6573572B" w14:textId="77777777" w:rsidR="00940A07" w:rsidRDefault="00940A07" w:rsidP="008A2F26">
            <w:pPr>
              <w:rPr>
                <w:b w:val="0"/>
                <w:bCs w:val="0"/>
              </w:rPr>
            </w:pPr>
            <w:r>
              <w:rPr>
                <w:b w:val="0"/>
                <w:bCs w:val="0"/>
              </w:rPr>
              <w:t>Near-modern H. sapiens</w:t>
            </w:r>
          </w:p>
        </w:tc>
        <w:tc>
          <w:tcPr>
            <w:tcW w:w="1890" w:type="dxa"/>
          </w:tcPr>
          <w:p w14:paraId="14E4075B" w14:textId="77777777" w:rsidR="00940A07" w:rsidRPr="00622A38" w:rsidRDefault="00940A07" w:rsidP="008A2F26">
            <w:pPr>
              <w:cnfStyle w:val="000000000000" w:firstRow="0" w:lastRow="0" w:firstColumn="0" w:lastColumn="0" w:oddVBand="0" w:evenVBand="0" w:oddHBand="0" w:evenHBand="0" w:firstRowFirstColumn="0" w:firstRowLastColumn="0" w:lastRowFirstColumn="0" w:lastRowLastColumn="0"/>
            </w:pPr>
            <w:r w:rsidRPr="00622A38">
              <w:t>200 – 100 ka</w:t>
            </w:r>
          </w:p>
        </w:tc>
        <w:tc>
          <w:tcPr>
            <w:tcW w:w="2877" w:type="dxa"/>
          </w:tcPr>
          <w:p w14:paraId="0AFAF5C5" w14:textId="77777777" w:rsidR="00940A07" w:rsidRPr="00940A07" w:rsidRDefault="00940A07" w:rsidP="008A2F26">
            <w:pPr>
              <w:cnfStyle w:val="000000000000" w:firstRow="0" w:lastRow="0" w:firstColumn="0" w:lastColumn="0" w:oddVBand="0" w:evenVBand="0" w:oddHBand="0" w:evenHBand="0" w:firstRowFirstColumn="0" w:firstRowLastColumn="0" w:lastRowFirstColumn="0" w:lastRowLastColumn="0"/>
            </w:pPr>
            <w:r w:rsidRPr="00480D9E">
              <w:t>Omo Kibish</w:t>
            </w:r>
            <w:r w:rsidRPr="00940A07">
              <w:t xml:space="preserve">, </w:t>
            </w:r>
            <w:r w:rsidRPr="00480D9E">
              <w:t>Misliya Cave</w:t>
            </w:r>
            <w:r w:rsidRPr="00940A07">
              <w:t xml:space="preserve">, </w:t>
            </w:r>
            <w:r w:rsidRPr="00480D9E">
              <w:t>Skhul and Qafzeh</w:t>
            </w:r>
          </w:p>
        </w:tc>
        <w:tc>
          <w:tcPr>
            <w:tcW w:w="2338" w:type="dxa"/>
          </w:tcPr>
          <w:p w14:paraId="58B33386" w14:textId="653C7CC5" w:rsidR="00940A07" w:rsidRPr="00A61F48" w:rsidRDefault="00A856BE" w:rsidP="008A2F26">
            <w:pPr>
              <w:cnfStyle w:val="000000000000" w:firstRow="0" w:lastRow="0" w:firstColumn="0" w:lastColumn="0" w:oddVBand="0" w:evenVBand="0" w:oddHBand="0" w:evenHBand="0" w:firstRowFirstColumn="0" w:firstRowLastColumn="0" w:lastRowFirstColumn="0" w:lastRowLastColumn="0"/>
            </w:pPr>
            <w:r>
              <w:t>Use of pigments, advanced tools, beads</w:t>
            </w:r>
          </w:p>
        </w:tc>
      </w:tr>
      <w:tr w:rsidR="00940A07" w14:paraId="12BEF64A" w14:textId="77777777" w:rsidTr="008A2F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57AE4206" w14:textId="77777777" w:rsidR="00940A07" w:rsidRDefault="00940A07" w:rsidP="008A2F26">
            <w:pPr>
              <w:rPr>
                <w:b w:val="0"/>
                <w:bCs w:val="0"/>
              </w:rPr>
            </w:pPr>
            <w:r>
              <w:rPr>
                <w:b w:val="0"/>
                <w:bCs w:val="0"/>
              </w:rPr>
              <w:t>Fully modern H. sapiens</w:t>
            </w:r>
          </w:p>
        </w:tc>
        <w:tc>
          <w:tcPr>
            <w:tcW w:w="1890" w:type="dxa"/>
          </w:tcPr>
          <w:p w14:paraId="5327B453" w14:textId="77777777" w:rsidR="00940A07" w:rsidRPr="00622A38" w:rsidRDefault="00940A07" w:rsidP="008A2F26">
            <w:pPr>
              <w:cnfStyle w:val="000000100000" w:firstRow="0" w:lastRow="0" w:firstColumn="0" w:lastColumn="0" w:oddVBand="0" w:evenVBand="0" w:oddHBand="1" w:evenHBand="0" w:firstRowFirstColumn="0" w:firstRowLastColumn="0" w:lastRowFirstColumn="0" w:lastRowLastColumn="0"/>
            </w:pPr>
            <w:r w:rsidRPr="00622A38">
              <w:t>100 – 40 ka</w:t>
            </w:r>
          </w:p>
        </w:tc>
        <w:tc>
          <w:tcPr>
            <w:tcW w:w="2877" w:type="dxa"/>
          </w:tcPr>
          <w:p w14:paraId="353DAD51" w14:textId="285B9B16" w:rsidR="00940A07" w:rsidRPr="00A61F48" w:rsidRDefault="002C2DD6" w:rsidP="008A2F26">
            <w:pPr>
              <w:cnfStyle w:val="000000100000" w:firstRow="0" w:lastRow="0" w:firstColumn="0" w:lastColumn="0" w:oddVBand="0" w:evenVBand="0" w:oddHBand="1" w:evenHBand="0" w:firstRowFirstColumn="0" w:firstRowLastColumn="0" w:lastRowFirstColumn="0" w:lastRowLastColumn="0"/>
            </w:pPr>
            <w:r>
              <w:t>Cave engravings, symbolic objects, dwellings, clothing</w:t>
            </w:r>
          </w:p>
        </w:tc>
        <w:tc>
          <w:tcPr>
            <w:tcW w:w="2338" w:type="dxa"/>
          </w:tcPr>
          <w:p w14:paraId="1A2EDC1D" w14:textId="40E78D5D" w:rsidR="00940A07" w:rsidRPr="00A61F48" w:rsidRDefault="008D6150" w:rsidP="008A2F26">
            <w:pPr>
              <w:cnfStyle w:val="000000100000" w:firstRow="0" w:lastRow="0" w:firstColumn="0" w:lastColumn="0" w:oddVBand="0" w:evenVBand="0" w:oddHBand="1" w:evenHBand="0" w:firstRowFirstColumn="0" w:firstRowLastColumn="0" w:lastRowFirstColumn="0" w:lastRowLastColumn="0"/>
            </w:pPr>
            <w:r>
              <w:t>Complex tools, figurative art</w:t>
            </w:r>
            <w:r w:rsidR="002C2DD6">
              <w:t>, trade</w:t>
            </w:r>
          </w:p>
        </w:tc>
      </w:tr>
    </w:tbl>
    <w:p w14:paraId="42FB3FBC" w14:textId="77777777" w:rsidR="00940A07" w:rsidRDefault="00940A07" w:rsidP="00940A07"/>
    <w:p w14:paraId="2C55E966" w14:textId="77777777" w:rsidR="00940A07" w:rsidRDefault="00940A07" w:rsidP="00414926">
      <w:pPr>
        <w:rPr>
          <w:b/>
          <w:bCs/>
        </w:rPr>
      </w:pPr>
    </w:p>
    <w:p w14:paraId="090A5572" w14:textId="77777777" w:rsidR="00BD666D" w:rsidRDefault="00BD666D" w:rsidP="00414926"/>
    <w:p w14:paraId="00FE8F01" w14:textId="3E63EAA2" w:rsidR="00811F47" w:rsidRPr="003F6D94" w:rsidRDefault="00811F47" w:rsidP="00A7340E">
      <w:r w:rsidRPr="00A7340E">
        <w:rPr>
          <w:b/>
          <w:bCs/>
        </w:rPr>
        <w:br/>
      </w:r>
    </w:p>
    <w:p w14:paraId="3BF3001D" w14:textId="77777777" w:rsidR="0031358A" w:rsidRDefault="0031358A" w:rsidP="0031358A"/>
    <w:p w14:paraId="7CBD255B" w14:textId="77777777" w:rsidR="001C18AB" w:rsidRDefault="001C18AB">
      <w:pPr>
        <w:rPr>
          <w:rFonts w:asciiTheme="majorHAnsi" w:eastAsiaTheme="majorEastAsia" w:hAnsiTheme="majorHAnsi" w:cstheme="majorBidi"/>
          <w:color w:val="0F4761" w:themeColor="accent1" w:themeShade="BF"/>
          <w:sz w:val="40"/>
          <w:szCs w:val="40"/>
        </w:rPr>
      </w:pPr>
      <w:r>
        <w:br w:type="page"/>
      </w:r>
    </w:p>
    <w:p w14:paraId="2BAF3471" w14:textId="60281511" w:rsidR="001C18AB" w:rsidRDefault="001C18AB" w:rsidP="001C18AB">
      <w:pPr>
        <w:pStyle w:val="Heading1"/>
      </w:pPr>
      <w:r>
        <w:lastRenderedPageBreak/>
        <w:t>Description in Genesis 1 of This Event</w:t>
      </w:r>
    </w:p>
    <w:p w14:paraId="376BEF27" w14:textId="77777777" w:rsidR="00BF56B8" w:rsidRPr="00BF56B8" w:rsidRDefault="00BF56B8" w:rsidP="00BF56B8"/>
    <w:p w14:paraId="7B7BADDC" w14:textId="77777777" w:rsidR="001C18AB" w:rsidRPr="008E511B" w:rsidRDefault="001C18AB" w:rsidP="001C18AB">
      <w:pPr>
        <w:pStyle w:val="IntenseQuote"/>
      </w:pPr>
      <w:r w:rsidRPr="008E511B">
        <w:t>Then God said, “Let us make mankind in our image, in our likeness, so that they may rule over the fish in the sea and the birds in the sky, over the livestock and all the wild animals, and over all the creatures that move along the ground.”</w:t>
      </w:r>
    </w:p>
    <w:p w14:paraId="52C9D6D1" w14:textId="77777777" w:rsidR="001C18AB" w:rsidRPr="008E511B" w:rsidRDefault="001C18AB" w:rsidP="001C18AB">
      <w:pPr>
        <w:pStyle w:val="IntenseQuote"/>
      </w:pPr>
      <w:r w:rsidRPr="008E511B">
        <w:t>So God created mankind in his own image,</w:t>
      </w:r>
      <w:r w:rsidRPr="008E511B">
        <w:br/>
        <w:t>    in the image of God he created them;</w:t>
      </w:r>
      <w:r w:rsidRPr="008E511B">
        <w:br/>
        <w:t>    male and female he created them.</w:t>
      </w:r>
    </w:p>
    <w:p w14:paraId="2443008C" w14:textId="77777777" w:rsidR="001C18AB" w:rsidRPr="00DD7068" w:rsidRDefault="001C18AB" w:rsidP="001C18AB">
      <w:pPr>
        <w:pStyle w:val="IntenseQuote"/>
        <w:rPr>
          <w:color w:val="A6A6A6" w:themeColor="background1" w:themeShade="A6"/>
        </w:rPr>
      </w:pPr>
      <w:r w:rsidRPr="008E511B">
        <w:rPr>
          <w:b/>
          <w:bCs/>
          <w:vertAlign w:val="superscript"/>
        </w:rPr>
        <w:t> </w:t>
      </w:r>
      <w:r w:rsidRPr="00CF6178">
        <w:t>God blessed them and said to them, “Be fruitful and increase in number; fill the earth and subdue it. Rule over the fish in the sea and the birds in the sky and over every living creature that moves on the ground.”</w:t>
      </w:r>
    </w:p>
    <w:p w14:paraId="3978AE90" w14:textId="454D91D9" w:rsidR="001C18AB" w:rsidRPr="008E511B" w:rsidRDefault="001C18AB" w:rsidP="001C18AB">
      <w:pPr>
        <w:pStyle w:val="IntenseQuote"/>
      </w:pPr>
      <w:r w:rsidRPr="00DD7068">
        <w:rPr>
          <w:color w:val="A6A6A6" w:themeColor="background1" w:themeShade="A6"/>
        </w:rPr>
        <w:t>Then God said, “I give you every seed-bearing plant on the face of the whole earth and every tree that has fruit with seed in it. They will be yours for food. And to all the beasts of the earth and all the birds in the sky and all the creatures that move along the ground—everything that has the breath of life in it—I give every green plant for food.” And it was so.</w:t>
      </w:r>
      <w:r w:rsidR="00BF56B8" w:rsidRPr="00DD7068">
        <w:rPr>
          <w:color w:val="A6A6A6" w:themeColor="background1" w:themeShade="A6"/>
        </w:rPr>
        <w:br/>
      </w:r>
      <w:r w:rsidR="00BF56B8">
        <w:t>Genesis 1:26-31</w:t>
      </w:r>
      <w:r w:rsidR="00577EAB">
        <w:t xml:space="preserve"> (NIV)</w:t>
      </w:r>
    </w:p>
    <w:p w14:paraId="5E5F7987" w14:textId="0B433260" w:rsidR="009F5367" w:rsidRDefault="009F5367" w:rsidP="009F5367">
      <w:pPr>
        <w:jc w:val="center"/>
        <w:rPr>
          <w:sz w:val="20"/>
          <w:szCs w:val="20"/>
        </w:rPr>
      </w:pPr>
      <w:r w:rsidRPr="009F5367">
        <w:rPr>
          <w:sz w:val="20"/>
          <w:szCs w:val="20"/>
        </w:rPr>
        <w:t>Passages left highlighted are those most relevant to the scientific event</w:t>
      </w:r>
      <w:r w:rsidR="009D0379">
        <w:rPr>
          <w:sz w:val="20"/>
          <w:szCs w:val="20"/>
        </w:rPr>
        <w:t xml:space="preserve"> of interest</w:t>
      </w:r>
    </w:p>
    <w:p w14:paraId="404207CC" w14:textId="77777777" w:rsidR="00F462F1" w:rsidRDefault="00F462F1" w:rsidP="00F462F1">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49642CDF" w14:textId="77777777" w:rsidR="00F462F1" w:rsidRDefault="00CF6178" w:rsidP="00CF6178">
      <w:r>
        <w:br/>
      </w:r>
    </w:p>
    <w:p w14:paraId="424AB074" w14:textId="77777777" w:rsidR="00F462F1" w:rsidRDefault="00F462F1" w:rsidP="00CF6178"/>
    <w:p w14:paraId="70A6E352" w14:textId="77777777" w:rsidR="00F462F1" w:rsidRDefault="00F462F1" w:rsidP="00CF6178"/>
    <w:p w14:paraId="38CF2DEB" w14:textId="77777777" w:rsidR="00F462F1" w:rsidRDefault="00F462F1" w:rsidP="00CF6178"/>
    <w:p w14:paraId="78E0E6ED" w14:textId="4D6BBA19" w:rsidR="00CF6178" w:rsidRPr="00CF6178" w:rsidRDefault="00CF6178" w:rsidP="00CF6178">
      <w:r w:rsidRPr="00CF6178">
        <w:t>Many years after all of the animals appeared, then science tells us that mankind appeared. And even though mankind appeared so much later, then we have seen that mankind has come to rule over all of the other creatures that were made. </w:t>
      </w:r>
      <w:r w:rsidRPr="00CF6178">
        <w:rPr>
          <w:i/>
          <w:iCs/>
        </w:rPr>
        <w:t>So, we see that just as the Bible says</w:t>
      </w:r>
      <w:r w:rsidRPr="00CF6178">
        <w:t>, </w:t>
      </w:r>
      <w:r w:rsidR="00F073FA">
        <w:t xml:space="preserve">first </w:t>
      </w:r>
      <w:r w:rsidRPr="00CF6178">
        <w:t>the flying creatures appeared in the sky</w:t>
      </w:r>
      <w:r w:rsidR="00F073FA">
        <w:t xml:space="preserve"> and</w:t>
      </w:r>
      <w:r w:rsidRPr="00CF6178">
        <w:t xml:space="preserve"> then the mammals appeared on the land</w:t>
      </w:r>
      <w:r w:rsidR="00F073FA">
        <w:t xml:space="preserve">. Following that, </w:t>
      </w:r>
      <w:r w:rsidRPr="00CF6178">
        <w:t xml:space="preserve">then </w:t>
      </w:r>
      <w:r w:rsidR="002D20F3">
        <w:t xml:space="preserve">modern </w:t>
      </w:r>
      <w:r w:rsidRPr="00CF6178">
        <w:t xml:space="preserve">humans </w:t>
      </w:r>
      <w:r w:rsidR="002D20F3">
        <w:t xml:space="preserve">(Homo sapiens) </w:t>
      </w:r>
      <w:r w:rsidRPr="00CF6178">
        <w:t xml:space="preserve">appeared as well. And </w:t>
      </w:r>
      <w:r w:rsidR="001510D0">
        <w:t>the</w:t>
      </w:r>
      <w:r w:rsidR="00F073FA">
        <w:t xml:space="preserve">n the </w:t>
      </w:r>
      <w:r w:rsidR="001510D0">
        <w:t>Homo sapiens species</w:t>
      </w:r>
      <w:r w:rsidRPr="00CF6178">
        <w:t xml:space="preserve"> </w:t>
      </w:r>
      <w:r w:rsidR="00F073FA">
        <w:t xml:space="preserve">(that is the scientific name for us) </w:t>
      </w:r>
      <w:r w:rsidRPr="00CF6178">
        <w:t xml:space="preserve">have </w:t>
      </w:r>
      <w:r w:rsidR="006B64ED">
        <w:t xml:space="preserve">indeed been able to </w:t>
      </w:r>
      <w:r w:rsidRPr="00CF6178">
        <w:t>rule over all of the other creatures on the earth, just as the Bible foretold.</w:t>
      </w:r>
    </w:p>
    <w:p w14:paraId="74B43403" w14:textId="67080436" w:rsidR="0031358A" w:rsidRPr="0031358A" w:rsidRDefault="0031358A" w:rsidP="009F5367"/>
    <w:sectPr w:rsidR="0031358A" w:rsidRPr="00313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15DD7"/>
    <w:multiLevelType w:val="hybridMultilevel"/>
    <w:tmpl w:val="B296D690"/>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2C991D92"/>
    <w:multiLevelType w:val="multilevel"/>
    <w:tmpl w:val="203AC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BE3199"/>
    <w:multiLevelType w:val="hybridMultilevel"/>
    <w:tmpl w:val="EA6CC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F36286"/>
    <w:multiLevelType w:val="hybridMultilevel"/>
    <w:tmpl w:val="FE664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732C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15B0B7F"/>
    <w:multiLevelType w:val="hybridMultilevel"/>
    <w:tmpl w:val="7F4C0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2953616">
    <w:abstractNumId w:val="5"/>
  </w:num>
  <w:num w:numId="2" w16cid:durableId="2014840791">
    <w:abstractNumId w:val="4"/>
  </w:num>
  <w:num w:numId="3" w16cid:durableId="1219822954">
    <w:abstractNumId w:val="3"/>
  </w:num>
  <w:num w:numId="4" w16cid:durableId="353382558">
    <w:abstractNumId w:val="1"/>
  </w:num>
  <w:num w:numId="5" w16cid:durableId="1743986901">
    <w:abstractNumId w:val="2"/>
  </w:num>
  <w:num w:numId="6" w16cid:durableId="1432817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9EE"/>
    <w:rsid w:val="00085151"/>
    <w:rsid w:val="00091996"/>
    <w:rsid w:val="000B6CAC"/>
    <w:rsid w:val="00130462"/>
    <w:rsid w:val="00132540"/>
    <w:rsid w:val="001510D0"/>
    <w:rsid w:val="0017286B"/>
    <w:rsid w:val="00196CC1"/>
    <w:rsid w:val="001B3BC8"/>
    <w:rsid w:val="001B79F2"/>
    <w:rsid w:val="001C1326"/>
    <w:rsid w:val="001C18AB"/>
    <w:rsid w:val="00240DEA"/>
    <w:rsid w:val="00241209"/>
    <w:rsid w:val="00293393"/>
    <w:rsid w:val="002C2DD6"/>
    <w:rsid w:val="002D20F3"/>
    <w:rsid w:val="002E2900"/>
    <w:rsid w:val="0031358A"/>
    <w:rsid w:val="00375A41"/>
    <w:rsid w:val="00397547"/>
    <w:rsid w:val="003A0D0B"/>
    <w:rsid w:val="003B02C6"/>
    <w:rsid w:val="003E015E"/>
    <w:rsid w:val="003F3017"/>
    <w:rsid w:val="003F6D94"/>
    <w:rsid w:val="00412F89"/>
    <w:rsid w:val="00414926"/>
    <w:rsid w:val="00440367"/>
    <w:rsid w:val="004424BC"/>
    <w:rsid w:val="0047314C"/>
    <w:rsid w:val="00482178"/>
    <w:rsid w:val="004B4DC3"/>
    <w:rsid w:val="0051102E"/>
    <w:rsid w:val="00523B71"/>
    <w:rsid w:val="00563240"/>
    <w:rsid w:val="00571643"/>
    <w:rsid w:val="00571C0C"/>
    <w:rsid w:val="00577EAB"/>
    <w:rsid w:val="005C6AD3"/>
    <w:rsid w:val="005D338A"/>
    <w:rsid w:val="005F080D"/>
    <w:rsid w:val="00622A38"/>
    <w:rsid w:val="00640041"/>
    <w:rsid w:val="00654FDE"/>
    <w:rsid w:val="00665D84"/>
    <w:rsid w:val="00681536"/>
    <w:rsid w:val="006B64ED"/>
    <w:rsid w:val="00720D9E"/>
    <w:rsid w:val="0072249E"/>
    <w:rsid w:val="007531A0"/>
    <w:rsid w:val="0079663F"/>
    <w:rsid w:val="00796CD7"/>
    <w:rsid w:val="007C23C3"/>
    <w:rsid w:val="007E023D"/>
    <w:rsid w:val="00811F47"/>
    <w:rsid w:val="00817823"/>
    <w:rsid w:val="00857693"/>
    <w:rsid w:val="00871427"/>
    <w:rsid w:val="008A497A"/>
    <w:rsid w:val="008D6150"/>
    <w:rsid w:val="008F2EFF"/>
    <w:rsid w:val="008F3FBE"/>
    <w:rsid w:val="008F7DB7"/>
    <w:rsid w:val="009046DF"/>
    <w:rsid w:val="00915016"/>
    <w:rsid w:val="00940A07"/>
    <w:rsid w:val="00943563"/>
    <w:rsid w:val="00963147"/>
    <w:rsid w:val="009639EE"/>
    <w:rsid w:val="0096799A"/>
    <w:rsid w:val="00974D02"/>
    <w:rsid w:val="00983919"/>
    <w:rsid w:val="009C2B72"/>
    <w:rsid w:val="009D0379"/>
    <w:rsid w:val="009D79B2"/>
    <w:rsid w:val="009E5994"/>
    <w:rsid w:val="009F52FC"/>
    <w:rsid w:val="009F5367"/>
    <w:rsid w:val="00A128BB"/>
    <w:rsid w:val="00A244BE"/>
    <w:rsid w:val="00A507F4"/>
    <w:rsid w:val="00A61F48"/>
    <w:rsid w:val="00A70FF8"/>
    <w:rsid w:val="00A71CDD"/>
    <w:rsid w:val="00A7340E"/>
    <w:rsid w:val="00A7717E"/>
    <w:rsid w:val="00A856BE"/>
    <w:rsid w:val="00AB61C8"/>
    <w:rsid w:val="00AE48E5"/>
    <w:rsid w:val="00AF63B8"/>
    <w:rsid w:val="00B13141"/>
    <w:rsid w:val="00B60A95"/>
    <w:rsid w:val="00BD666D"/>
    <w:rsid w:val="00BF56B8"/>
    <w:rsid w:val="00C26BD5"/>
    <w:rsid w:val="00C71962"/>
    <w:rsid w:val="00CE47CF"/>
    <w:rsid w:val="00CF6178"/>
    <w:rsid w:val="00D251C4"/>
    <w:rsid w:val="00D25541"/>
    <w:rsid w:val="00D27421"/>
    <w:rsid w:val="00D35B1A"/>
    <w:rsid w:val="00D436AD"/>
    <w:rsid w:val="00D75AD6"/>
    <w:rsid w:val="00DB7B1B"/>
    <w:rsid w:val="00DD6DA4"/>
    <w:rsid w:val="00DD7068"/>
    <w:rsid w:val="00E24539"/>
    <w:rsid w:val="00E32DD1"/>
    <w:rsid w:val="00E36037"/>
    <w:rsid w:val="00E44E81"/>
    <w:rsid w:val="00E557F1"/>
    <w:rsid w:val="00EC100A"/>
    <w:rsid w:val="00F073FA"/>
    <w:rsid w:val="00F17D1B"/>
    <w:rsid w:val="00F35BE4"/>
    <w:rsid w:val="00F462F1"/>
    <w:rsid w:val="00F83AA8"/>
    <w:rsid w:val="00F86E72"/>
    <w:rsid w:val="00FB0392"/>
    <w:rsid w:val="00FF5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B48D2"/>
  <w15:chartTrackingRefBased/>
  <w15:docId w15:val="{D811DEBE-D1B5-497A-8958-186B77B0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9EE"/>
  </w:style>
  <w:style w:type="paragraph" w:styleId="Heading1">
    <w:name w:val="heading 1"/>
    <w:basedOn w:val="Normal"/>
    <w:next w:val="Normal"/>
    <w:link w:val="Heading1Char"/>
    <w:uiPriority w:val="9"/>
    <w:qFormat/>
    <w:rsid w:val="009639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639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39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39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39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39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39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39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39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9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639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39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39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39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39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39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39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39EE"/>
    <w:rPr>
      <w:rFonts w:eastAsiaTheme="majorEastAsia" w:cstheme="majorBidi"/>
      <w:color w:val="272727" w:themeColor="text1" w:themeTint="D8"/>
    </w:rPr>
  </w:style>
  <w:style w:type="paragraph" w:styleId="Title">
    <w:name w:val="Title"/>
    <w:basedOn w:val="Normal"/>
    <w:next w:val="Normal"/>
    <w:link w:val="TitleChar"/>
    <w:uiPriority w:val="10"/>
    <w:qFormat/>
    <w:rsid w:val="009639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39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39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39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39EE"/>
    <w:pPr>
      <w:spacing w:before="160"/>
      <w:jc w:val="center"/>
    </w:pPr>
    <w:rPr>
      <w:i/>
      <w:iCs/>
      <w:color w:val="404040" w:themeColor="text1" w:themeTint="BF"/>
    </w:rPr>
  </w:style>
  <w:style w:type="character" w:customStyle="1" w:styleId="QuoteChar">
    <w:name w:val="Quote Char"/>
    <w:basedOn w:val="DefaultParagraphFont"/>
    <w:link w:val="Quote"/>
    <w:uiPriority w:val="29"/>
    <w:rsid w:val="009639EE"/>
    <w:rPr>
      <w:i/>
      <w:iCs/>
      <w:color w:val="404040" w:themeColor="text1" w:themeTint="BF"/>
    </w:rPr>
  </w:style>
  <w:style w:type="paragraph" w:styleId="ListParagraph">
    <w:name w:val="List Paragraph"/>
    <w:basedOn w:val="Normal"/>
    <w:uiPriority w:val="34"/>
    <w:qFormat/>
    <w:rsid w:val="009639EE"/>
    <w:pPr>
      <w:ind w:left="720"/>
      <w:contextualSpacing/>
    </w:pPr>
  </w:style>
  <w:style w:type="character" w:styleId="IntenseEmphasis">
    <w:name w:val="Intense Emphasis"/>
    <w:basedOn w:val="DefaultParagraphFont"/>
    <w:uiPriority w:val="21"/>
    <w:qFormat/>
    <w:rsid w:val="009639EE"/>
    <w:rPr>
      <w:i/>
      <w:iCs/>
      <w:color w:val="0F4761" w:themeColor="accent1" w:themeShade="BF"/>
    </w:rPr>
  </w:style>
  <w:style w:type="paragraph" w:styleId="IntenseQuote">
    <w:name w:val="Intense Quote"/>
    <w:basedOn w:val="Normal"/>
    <w:next w:val="Normal"/>
    <w:link w:val="IntenseQuoteChar"/>
    <w:uiPriority w:val="30"/>
    <w:qFormat/>
    <w:rsid w:val="009639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39EE"/>
    <w:rPr>
      <w:i/>
      <w:iCs/>
      <w:color w:val="0F4761" w:themeColor="accent1" w:themeShade="BF"/>
    </w:rPr>
  </w:style>
  <w:style w:type="character" w:styleId="IntenseReference">
    <w:name w:val="Intense Reference"/>
    <w:basedOn w:val="DefaultParagraphFont"/>
    <w:uiPriority w:val="32"/>
    <w:qFormat/>
    <w:rsid w:val="009639EE"/>
    <w:rPr>
      <w:b/>
      <w:bCs/>
      <w:smallCaps/>
      <w:color w:val="0F4761" w:themeColor="accent1" w:themeShade="BF"/>
      <w:spacing w:val="5"/>
    </w:rPr>
  </w:style>
  <w:style w:type="character" w:styleId="Hyperlink">
    <w:name w:val="Hyperlink"/>
    <w:basedOn w:val="DefaultParagraphFont"/>
    <w:uiPriority w:val="99"/>
    <w:unhideWhenUsed/>
    <w:rsid w:val="00A7717E"/>
    <w:rPr>
      <w:color w:val="467886" w:themeColor="hyperlink"/>
      <w:u w:val="single"/>
    </w:rPr>
  </w:style>
  <w:style w:type="character" w:styleId="FollowedHyperlink">
    <w:name w:val="FollowedHyperlink"/>
    <w:basedOn w:val="DefaultParagraphFont"/>
    <w:uiPriority w:val="99"/>
    <w:semiHidden/>
    <w:unhideWhenUsed/>
    <w:rsid w:val="00A7717E"/>
    <w:rPr>
      <w:color w:val="96607D" w:themeColor="followedHyperlink"/>
      <w:u w:val="single"/>
    </w:rPr>
  </w:style>
  <w:style w:type="character" w:styleId="UnresolvedMention">
    <w:name w:val="Unresolved Mention"/>
    <w:basedOn w:val="DefaultParagraphFont"/>
    <w:uiPriority w:val="99"/>
    <w:semiHidden/>
    <w:unhideWhenUsed/>
    <w:rsid w:val="00A128BB"/>
    <w:rPr>
      <w:color w:val="605E5C"/>
      <w:shd w:val="clear" w:color="auto" w:fill="E1DFDD"/>
    </w:rPr>
  </w:style>
  <w:style w:type="table" w:styleId="GridTable5Dark">
    <w:name w:val="Grid Table 5 Dark"/>
    <w:basedOn w:val="TableNormal"/>
    <w:uiPriority w:val="50"/>
    <w:rsid w:val="00940A0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manorigins.si.edu/evidence/human-fossils/species/homo-erectus" TargetMode="External"/><Relationship Id="rId3" Type="http://schemas.openxmlformats.org/officeDocument/2006/relationships/settings" Target="settings.xml"/><Relationship Id="rId7" Type="http://schemas.openxmlformats.org/officeDocument/2006/relationships/hyperlink" Target="https://humanorigins.si.edu/evidence/human-fossils/species/homo-habil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LD_350-1" TargetMode="External"/><Relationship Id="rId11" Type="http://schemas.openxmlformats.org/officeDocument/2006/relationships/fontTable" Target="fontTable.xml"/><Relationship Id="rId5" Type="http://schemas.openxmlformats.org/officeDocument/2006/relationships/hyperlink" Target="https://www.psu.edu/news/research/story/earliest-known-fossil-genus-homo-dates-28-275-million-years-ago" TargetMode="External"/><Relationship Id="rId10" Type="http://schemas.openxmlformats.org/officeDocument/2006/relationships/hyperlink" Target="https://australian.museum/learn/science/human-evolution/homo-sapiens-modern-humans/" TargetMode="External"/><Relationship Id="rId4" Type="http://schemas.openxmlformats.org/officeDocument/2006/relationships/webSettings" Target="webSettings.xml"/><Relationship Id="rId9" Type="http://schemas.openxmlformats.org/officeDocument/2006/relationships/hyperlink" Target="https://en.wikipedia.org/wiki/Dmanisi_homin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9</Pages>
  <Words>2085</Words>
  <Characters>9659</Characters>
  <Application>Microsoft Office Word</Application>
  <DocSecurity>0</DocSecurity>
  <Lines>439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112</cp:revision>
  <dcterms:created xsi:type="dcterms:W3CDTF">2025-12-18T18:49:00Z</dcterms:created>
  <dcterms:modified xsi:type="dcterms:W3CDTF">2025-12-22T23:46:00Z</dcterms:modified>
</cp:coreProperties>
</file>